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025B3" w14:textId="19D419DC" w:rsidR="00692C2A" w:rsidRPr="0026733F" w:rsidRDefault="0026733F" w:rsidP="00AC2F84">
      <w:pPr>
        <w:ind w:right="706"/>
        <w:rPr>
          <w:rFonts w:eastAsiaTheme="minorEastAsia" w:cstheme="minorHAnsi"/>
          <w:color w:val="000000" w:themeColor="text1"/>
          <w:lang w:val="fr-BE"/>
        </w:rPr>
      </w:pPr>
      <w:r w:rsidRPr="0026733F">
        <w:rPr>
          <w:rFonts w:eastAsiaTheme="minorEastAsia" w:cstheme="minorHAnsi"/>
          <w:color w:val="000000" w:themeColor="text1"/>
          <w:lang w:val="fr-BE"/>
        </w:rPr>
        <w:t>Communiqué de presse</w:t>
      </w:r>
    </w:p>
    <w:p w14:paraId="5E331EEA" w14:textId="548DF7EA" w:rsidR="00692C2A" w:rsidRPr="0026733F" w:rsidRDefault="0026733F" w:rsidP="00AC2F84">
      <w:pPr>
        <w:ind w:right="706"/>
        <w:rPr>
          <w:rFonts w:eastAsiaTheme="minorEastAsia" w:cstheme="minorHAnsi"/>
          <w:color w:val="000000" w:themeColor="text1"/>
          <w:lang w:val="fr-BE"/>
        </w:rPr>
      </w:pPr>
      <w:r w:rsidRPr="0026733F">
        <w:rPr>
          <w:rFonts w:eastAsiaTheme="minorEastAsia" w:cstheme="minorHAnsi"/>
          <w:b/>
          <w:color w:val="000000" w:themeColor="text1"/>
          <w:lang w:val="fr-BE"/>
        </w:rPr>
        <w:t xml:space="preserve">Plan </w:t>
      </w:r>
      <w:r w:rsidR="0071690A">
        <w:rPr>
          <w:rFonts w:eastAsiaTheme="minorEastAsia" w:cstheme="minorHAnsi"/>
          <w:b/>
          <w:color w:val="000000" w:themeColor="text1"/>
          <w:lang w:val="fr-BE"/>
        </w:rPr>
        <w:t>« </w:t>
      </w:r>
      <w:r w:rsidRPr="0026733F">
        <w:rPr>
          <w:rFonts w:eastAsiaTheme="minorEastAsia" w:cstheme="minorHAnsi"/>
          <w:b/>
          <w:color w:val="000000" w:themeColor="text1"/>
          <w:lang w:val="fr-BE"/>
        </w:rPr>
        <w:t>été</w:t>
      </w:r>
      <w:r w:rsidR="0071690A">
        <w:rPr>
          <w:rFonts w:eastAsiaTheme="minorEastAsia" w:cstheme="minorHAnsi"/>
          <w:b/>
          <w:color w:val="000000" w:themeColor="text1"/>
          <w:lang w:val="fr-BE"/>
        </w:rPr>
        <w:t> »</w:t>
      </w:r>
      <w:r w:rsidRPr="0026733F">
        <w:rPr>
          <w:rFonts w:eastAsiaTheme="minorEastAsia" w:cstheme="minorHAnsi"/>
          <w:b/>
          <w:color w:val="000000" w:themeColor="text1"/>
          <w:lang w:val="fr-BE"/>
        </w:rPr>
        <w:t xml:space="preserve"> </w:t>
      </w:r>
      <w:r w:rsidR="006F10BC" w:rsidRPr="0026733F">
        <w:rPr>
          <w:rFonts w:eastAsiaTheme="minorEastAsia" w:cstheme="minorHAnsi"/>
          <w:b/>
          <w:color w:val="000000" w:themeColor="text1"/>
          <w:lang w:val="fr-BE"/>
        </w:rPr>
        <w:t>:</w:t>
      </w:r>
      <w:r>
        <w:rPr>
          <w:rFonts w:eastAsiaTheme="minorEastAsia" w:cstheme="minorHAnsi"/>
          <w:b/>
          <w:color w:val="000000" w:themeColor="text1"/>
          <w:lang w:val="fr-BE"/>
        </w:rPr>
        <w:t xml:space="preserve"> un retour à </w:t>
      </w:r>
      <w:r w:rsidR="00F90A01">
        <w:rPr>
          <w:rFonts w:eastAsiaTheme="minorEastAsia" w:cstheme="minorHAnsi"/>
          <w:b/>
          <w:color w:val="000000" w:themeColor="text1"/>
          <w:lang w:val="fr-BE"/>
        </w:rPr>
        <w:t>une</w:t>
      </w:r>
      <w:r>
        <w:rPr>
          <w:rFonts w:eastAsiaTheme="minorEastAsia" w:cstheme="minorHAnsi"/>
          <w:b/>
          <w:color w:val="000000" w:themeColor="text1"/>
          <w:lang w:val="fr-BE"/>
        </w:rPr>
        <w:t xml:space="preserve"> vie </w:t>
      </w:r>
      <w:r w:rsidR="00F90A01">
        <w:rPr>
          <w:rFonts w:eastAsiaTheme="minorEastAsia" w:cstheme="minorHAnsi"/>
          <w:b/>
          <w:color w:val="000000" w:themeColor="text1"/>
          <w:lang w:val="fr-BE"/>
        </w:rPr>
        <w:t xml:space="preserve">plus </w:t>
      </w:r>
      <w:r>
        <w:rPr>
          <w:rFonts w:eastAsiaTheme="minorEastAsia" w:cstheme="minorHAnsi"/>
          <w:b/>
          <w:color w:val="000000" w:themeColor="text1"/>
          <w:lang w:val="fr-BE"/>
        </w:rPr>
        <w:t>normale en quatre étapes</w:t>
      </w:r>
    </w:p>
    <w:p w14:paraId="6A35DD82" w14:textId="44CCA068" w:rsidR="00692C2A" w:rsidRPr="0071690A" w:rsidRDefault="00DE1795" w:rsidP="00AC2F84">
      <w:pPr>
        <w:pBdr>
          <w:bottom w:val="single" w:sz="6" w:space="1" w:color="auto"/>
        </w:pBdr>
        <w:ind w:right="706"/>
        <w:rPr>
          <w:rFonts w:eastAsiaTheme="minorEastAsia" w:cstheme="minorHAnsi"/>
          <w:color w:val="000000" w:themeColor="text1"/>
          <w:lang w:val="fr-BE"/>
        </w:rPr>
      </w:pPr>
      <w:r w:rsidRPr="0071690A">
        <w:rPr>
          <w:rFonts w:eastAsiaTheme="minorEastAsia" w:cstheme="minorHAnsi"/>
          <w:color w:val="000000" w:themeColor="text1"/>
          <w:lang w:val="fr-BE"/>
        </w:rPr>
        <w:t xml:space="preserve">11 </w:t>
      </w:r>
      <w:r w:rsidR="0026733F" w:rsidRPr="0071690A">
        <w:rPr>
          <w:rFonts w:eastAsiaTheme="minorEastAsia" w:cstheme="minorHAnsi"/>
          <w:color w:val="000000" w:themeColor="text1"/>
          <w:lang w:val="fr-BE"/>
        </w:rPr>
        <w:t>mai</w:t>
      </w:r>
      <w:r w:rsidR="00692C2A" w:rsidRPr="0071690A">
        <w:rPr>
          <w:rFonts w:eastAsiaTheme="minorEastAsia" w:cstheme="minorHAnsi"/>
          <w:color w:val="000000" w:themeColor="text1"/>
          <w:lang w:val="fr-BE"/>
        </w:rPr>
        <w:t xml:space="preserve"> 2021</w:t>
      </w:r>
    </w:p>
    <w:p w14:paraId="39C8EE09" w14:textId="77777777" w:rsidR="006F10BC" w:rsidRPr="0071690A" w:rsidRDefault="006F10BC" w:rsidP="00AC2F84">
      <w:pPr>
        <w:pBdr>
          <w:bottom w:val="single" w:sz="6" w:space="1" w:color="auto"/>
        </w:pBdr>
        <w:ind w:right="706"/>
        <w:rPr>
          <w:rFonts w:eastAsiaTheme="minorEastAsia" w:cstheme="minorHAnsi"/>
          <w:color w:val="000000" w:themeColor="text1"/>
          <w:lang w:val="fr-BE"/>
        </w:rPr>
      </w:pPr>
    </w:p>
    <w:p w14:paraId="2F7FB0A6" w14:textId="77777777" w:rsidR="00692C2A" w:rsidRPr="0071690A" w:rsidRDefault="00692C2A" w:rsidP="00AC2F84">
      <w:pPr>
        <w:ind w:right="706"/>
        <w:rPr>
          <w:rFonts w:eastAsiaTheme="minorEastAsia" w:cstheme="minorHAnsi"/>
          <w:color w:val="000000" w:themeColor="text1"/>
          <w:lang w:val="fr-BE"/>
        </w:rPr>
      </w:pPr>
    </w:p>
    <w:p w14:paraId="26463B35" w14:textId="1AB2688E" w:rsidR="0026733F" w:rsidRPr="0026733F" w:rsidRDefault="0026733F" w:rsidP="00AC2F84">
      <w:pPr>
        <w:ind w:right="706"/>
        <w:rPr>
          <w:rFonts w:cstheme="minorHAnsi"/>
          <w:highlight w:val="yellow"/>
          <w:lang w:val="fr-BE"/>
        </w:rPr>
      </w:pPr>
      <w:r w:rsidRPr="0026733F">
        <w:rPr>
          <w:rFonts w:eastAsiaTheme="minorEastAsia" w:cstheme="minorHAnsi"/>
          <w:b/>
          <w:color w:val="000000" w:themeColor="text1"/>
          <w:lang w:val="fr-BE"/>
        </w:rPr>
        <w:t>Le gouvernement fédéral et l</w:t>
      </w:r>
      <w:r>
        <w:rPr>
          <w:rFonts w:eastAsiaTheme="minorEastAsia" w:cstheme="minorHAnsi"/>
          <w:b/>
          <w:color w:val="000000" w:themeColor="text1"/>
          <w:lang w:val="fr-BE"/>
        </w:rPr>
        <w:t xml:space="preserve">es gouvernements des entités fédérées réunis </w:t>
      </w:r>
      <w:r w:rsidR="0071690A">
        <w:rPr>
          <w:rFonts w:eastAsiaTheme="minorEastAsia" w:cstheme="minorHAnsi"/>
          <w:b/>
          <w:color w:val="000000" w:themeColor="text1"/>
          <w:lang w:val="fr-BE"/>
        </w:rPr>
        <w:t xml:space="preserve">ce jour </w:t>
      </w:r>
      <w:r>
        <w:rPr>
          <w:rFonts w:eastAsiaTheme="minorEastAsia" w:cstheme="minorHAnsi"/>
          <w:b/>
          <w:color w:val="000000" w:themeColor="text1"/>
          <w:lang w:val="fr-BE"/>
        </w:rPr>
        <w:t xml:space="preserve">en Comité de concertation ont décidé d’un vaste Plan </w:t>
      </w:r>
      <w:r w:rsidR="0071690A">
        <w:rPr>
          <w:rFonts w:eastAsiaTheme="minorEastAsia" w:cstheme="minorHAnsi"/>
          <w:b/>
          <w:color w:val="000000" w:themeColor="text1"/>
          <w:lang w:val="fr-BE"/>
        </w:rPr>
        <w:t>« </w:t>
      </w:r>
      <w:r>
        <w:rPr>
          <w:rFonts w:eastAsiaTheme="minorEastAsia" w:cstheme="minorHAnsi"/>
          <w:b/>
          <w:color w:val="000000" w:themeColor="text1"/>
          <w:lang w:val="fr-BE"/>
        </w:rPr>
        <w:t>été</w:t>
      </w:r>
      <w:r w:rsidR="0071690A">
        <w:rPr>
          <w:rFonts w:eastAsiaTheme="minorEastAsia" w:cstheme="minorHAnsi"/>
          <w:b/>
          <w:color w:val="000000" w:themeColor="text1"/>
          <w:lang w:val="fr-BE"/>
        </w:rPr>
        <w:t> »</w:t>
      </w:r>
      <w:r>
        <w:rPr>
          <w:rFonts w:eastAsiaTheme="minorEastAsia" w:cstheme="minorHAnsi"/>
          <w:b/>
          <w:color w:val="000000" w:themeColor="text1"/>
          <w:lang w:val="fr-BE"/>
        </w:rPr>
        <w:t xml:space="preserve">. Ce plan prévoit un retour à </w:t>
      </w:r>
      <w:r w:rsidR="00F90A01">
        <w:rPr>
          <w:rFonts w:eastAsiaTheme="minorEastAsia" w:cstheme="minorHAnsi"/>
          <w:b/>
          <w:color w:val="000000" w:themeColor="text1"/>
          <w:lang w:val="fr-BE"/>
        </w:rPr>
        <w:t>une</w:t>
      </w:r>
      <w:r>
        <w:rPr>
          <w:rFonts w:eastAsiaTheme="minorEastAsia" w:cstheme="minorHAnsi"/>
          <w:b/>
          <w:color w:val="000000" w:themeColor="text1"/>
          <w:lang w:val="fr-BE"/>
        </w:rPr>
        <w:t xml:space="preserve"> vie</w:t>
      </w:r>
      <w:r w:rsidR="00F90A01">
        <w:rPr>
          <w:rFonts w:eastAsiaTheme="minorEastAsia" w:cstheme="minorHAnsi"/>
          <w:b/>
          <w:color w:val="000000" w:themeColor="text1"/>
          <w:lang w:val="fr-BE"/>
        </w:rPr>
        <w:t xml:space="preserve"> plus</w:t>
      </w:r>
      <w:r>
        <w:rPr>
          <w:rFonts w:eastAsiaTheme="minorEastAsia" w:cstheme="minorHAnsi"/>
          <w:b/>
          <w:color w:val="000000" w:themeColor="text1"/>
          <w:lang w:val="fr-BE"/>
        </w:rPr>
        <w:t xml:space="preserve"> normale en quatre étapes.</w:t>
      </w:r>
    </w:p>
    <w:p w14:paraId="104A4EB1" w14:textId="77777777" w:rsidR="005D21E8" w:rsidRDefault="005D21E8" w:rsidP="00793FDA">
      <w:pPr>
        <w:contextualSpacing/>
        <w:jc w:val="both"/>
        <w:rPr>
          <w:rFonts w:cstheme="minorHAnsi"/>
          <w:lang w:val="fr-BE"/>
        </w:rPr>
      </w:pPr>
    </w:p>
    <w:p w14:paraId="717B1107" w14:textId="22B12DBE" w:rsidR="006A05FE" w:rsidRPr="0026733F" w:rsidRDefault="0026733F" w:rsidP="00793FDA">
      <w:pPr>
        <w:contextualSpacing/>
        <w:jc w:val="both"/>
        <w:rPr>
          <w:rFonts w:cstheme="minorHAnsi"/>
          <w:lang w:val="fr-BE"/>
        </w:rPr>
      </w:pPr>
      <w:r w:rsidRPr="0026733F">
        <w:rPr>
          <w:rFonts w:cstheme="minorHAnsi"/>
          <w:lang w:val="fr-BE"/>
        </w:rPr>
        <w:t xml:space="preserve">Si le nombre de lits occupés </w:t>
      </w:r>
      <w:r>
        <w:rPr>
          <w:rFonts w:cstheme="minorHAnsi"/>
          <w:lang w:val="fr-BE"/>
        </w:rPr>
        <w:t xml:space="preserve">en soins intensifs </w:t>
      </w:r>
      <w:r w:rsidRPr="0026733F">
        <w:rPr>
          <w:rFonts w:cstheme="minorHAnsi"/>
          <w:lang w:val="fr-BE"/>
        </w:rPr>
        <w:t>par des patients c</w:t>
      </w:r>
      <w:r>
        <w:rPr>
          <w:rFonts w:cstheme="minorHAnsi"/>
          <w:lang w:val="fr-BE"/>
        </w:rPr>
        <w:t xml:space="preserve">ovid continue d’évoluer </w:t>
      </w:r>
      <w:r w:rsidR="005D21E8">
        <w:rPr>
          <w:rFonts w:cstheme="minorHAnsi"/>
          <w:lang w:val="fr-BE"/>
        </w:rPr>
        <w:t>dans la direction du seuil des</w:t>
      </w:r>
      <w:r>
        <w:rPr>
          <w:rFonts w:cstheme="minorHAnsi"/>
          <w:lang w:val="fr-BE"/>
        </w:rPr>
        <w:t xml:space="preserve"> 500</w:t>
      </w:r>
      <w:r w:rsidR="005D21E8">
        <w:rPr>
          <w:rFonts w:cstheme="minorHAnsi"/>
          <w:lang w:val="fr-BE"/>
        </w:rPr>
        <w:t xml:space="preserve"> lits</w:t>
      </w:r>
      <w:r>
        <w:rPr>
          <w:rFonts w:cstheme="minorHAnsi"/>
          <w:lang w:val="fr-BE"/>
        </w:rPr>
        <w:t xml:space="preserve"> et si la campagne de vaccination </w:t>
      </w:r>
      <w:r w:rsidR="005D21E8">
        <w:rPr>
          <w:rFonts w:cstheme="minorHAnsi"/>
          <w:lang w:val="fr-BE"/>
        </w:rPr>
        <w:t>se déroule comme</w:t>
      </w:r>
      <w:r>
        <w:rPr>
          <w:rFonts w:cstheme="minorHAnsi"/>
          <w:lang w:val="fr-BE"/>
        </w:rPr>
        <w:t xml:space="preserve"> prévu, le Plan </w:t>
      </w:r>
      <w:r w:rsidR="005D21E8">
        <w:rPr>
          <w:rFonts w:cstheme="minorHAnsi"/>
          <w:lang w:val="fr-BE"/>
        </w:rPr>
        <w:t>« </w:t>
      </w:r>
      <w:r>
        <w:rPr>
          <w:rFonts w:cstheme="minorHAnsi"/>
          <w:lang w:val="fr-BE"/>
        </w:rPr>
        <w:t>été</w:t>
      </w:r>
      <w:r w:rsidR="005D21E8">
        <w:rPr>
          <w:rFonts w:cstheme="minorHAnsi"/>
          <w:lang w:val="fr-BE"/>
        </w:rPr>
        <w:t> » se déploiera en</w:t>
      </w:r>
      <w:r>
        <w:rPr>
          <w:rFonts w:cstheme="minorHAnsi"/>
          <w:lang w:val="fr-BE"/>
        </w:rPr>
        <w:t xml:space="preserve"> quatre étapes majeures. </w:t>
      </w:r>
    </w:p>
    <w:p w14:paraId="057FCC61" w14:textId="77777777" w:rsidR="006C109D" w:rsidRPr="0026733F" w:rsidRDefault="006C109D" w:rsidP="00AC2F84">
      <w:pPr>
        <w:rPr>
          <w:rFonts w:cstheme="minorHAnsi"/>
          <w:lang w:val="fr-BE"/>
        </w:rPr>
      </w:pPr>
    </w:p>
    <w:p w14:paraId="6069C16D" w14:textId="549AF1C4" w:rsidR="00E02537" w:rsidRPr="00C57E5A" w:rsidRDefault="0026733F" w:rsidP="00DB75C5">
      <w:pPr>
        <w:rPr>
          <w:rFonts w:cstheme="minorHAnsi"/>
          <w:b/>
          <w:bCs/>
          <w:lang w:val="fr-FR"/>
        </w:rPr>
      </w:pPr>
      <w:r w:rsidRPr="0026733F">
        <w:rPr>
          <w:rFonts w:cstheme="minorHAnsi"/>
          <w:b/>
          <w:bCs/>
          <w:lang w:val="fr-BE"/>
        </w:rPr>
        <w:t>Étape</w:t>
      </w:r>
      <w:r w:rsidR="000D007E" w:rsidRPr="0026733F">
        <w:rPr>
          <w:rFonts w:cstheme="minorHAnsi"/>
          <w:b/>
          <w:bCs/>
          <w:lang w:val="fr-BE"/>
        </w:rPr>
        <w:t xml:space="preserve"> 1. </w:t>
      </w:r>
      <w:r w:rsidRPr="00C57E5A">
        <w:rPr>
          <w:rFonts w:cstheme="minorHAnsi"/>
          <w:b/>
          <w:bCs/>
          <w:lang w:val="fr-FR"/>
        </w:rPr>
        <w:t>À partir du</w:t>
      </w:r>
      <w:r w:rsidR="008F6D1D" w:rsidRPr="00C57E5A">
        <w:rPr>
          <w:rFonts w:cstheme="minorHAnsi"/>
          <w:b/>
          <w:bCs/>
          <w:lang w:val="fr-FR"/>
        </w:rPr>
        <w:t xml:space="preserve"> 9 </w:t>
      </w:r>
      <w:r w:rsidRPr="00C57E5A">
        <w:rPr>
          <w:rFonts w:cstheme="minorHAnsi"/>
          <w:b/>
          <w:bCs/>
          <w:lang w:val="fr-FR"/>
        </w:rPr>
        <w:t>juin</w:t>
      </w:r>
      <w:r w:rsidR="008F6D1D" w:rsidRPr="00C57E5A">
        <w:rPr>
          <w:rFonts w:cstheme="minorHAnsi"/>
          <w:b/>
          <w:bCs/>
          <w:lang w:val="fr-FR"/>
        </w:rPr>
        <w:t xml:space="preserve"> </w:t>
      </w:r>
      <w:r w:rsidR="000D007E" w:rsidRPr="00C57E5A">
        <w:rPr>
          <w:rFonts w:cstheme="minorHAnsi"/>
          <w:b/>
          <w:bCs/>
          <w:lang w:val="fr-FR"/>
        </w:rPr>
        <w:t>2021</w:t>
      </w:r>
    </w:p>
    <w:p w14:paraId="0D53B7FC" w14:textId="5FC5FCBC" w:rsidR="00E02537" w:rsidRPr="00C57E5A" w:rsidRDefault="00E02537" w:rsidP="00AC2F84">
      <w:pPr>
        <w:rPr>
          <w:rFonts w:cstheme="minorHAnsi"/>
          <w:lang w:val="fr-FR"/>
        </w:rPr>
      </w:pPr>
    </w:p>
    <w:p w14:paraId="4EA6AD95" w14:textId="6B0B296C" w:rsidR="00605B19" w:rsidRPr="0026733F" w:rsidRDefault="0026733F" w:rsidP="00AC2F84">
      <w:pPr>
        <w:rPr>
          <w:rFonts w:cstheme="minorHAnsi"/>
          <w:lang w:val="fr-BE"/>
        </w:rPr>
      </w:pPr>
      <w:r w:rsidRPr="0026733F">
        <w:rPr>
          <w:rFonts w:cstheme="minorHAnsi"/>
          <w:i/>
          <w:iCs/>
          <w:lang w:val="fr-BE"/>
        </w:rPr>
        <w:t xml:space="preserve">Si </w:t>
      </w:r>
      <w:r w:rsidR="00653340">
        <w:rPr>
          <w:rFonts w:cstheme="minorHAnsi"/>
          <w:i/>
          <w:iCs/>
          <w:lang w:val="fr-BE"/>
        </w:rPr>
        <w:t>huit</w:t>
      </w:r>
      <w:r w:rsidRPr="0026733F">
        <w:rPr>
          <w:rFonts w:cstheme="minorHAnsi"/>
          <w:i/>
          <w:iCs/>
          <w:lang w:val="fr-BE"/>
        </w:rPr>
        <w:t xml:space="preserve"> personnes vulnérables sur dix (</w:t>
      </w:r>
      <w:r w:rsidR="005D21E8">
        <w:rPr>
          <w:rFonts w:cstheme="minorHAnsi"/>
          <w:i/>
          <w:iCs/>
          <w:lang w:val="fr-BE"/>
        </w:rPr>
        <w:t xml:space="preserve">les 65 ans et </w:t>
      </w:r>
      <w:r w:rsidRPr="0026733F">
        <w:rPr>
          <w:rFonts w:cstheme="minorHAnsi"/>
          <w:i/>
          <w:iCs/>
          <w:lang w:val="fr-BE"/>
        </w:rPr>
        <w:t>plus et t</w:t>
      </w:r>
      <w:r>
        <w:rPr>
          <w:rFonts w:cstheme="minorHAnsi"/>
          <w:i/>
          <w:iCs/>
          <w:lang w:val="fr-BE"/>
        </w:rPr>
        <w:t xml:space="preserve">ous les adultes </w:t>
      </w:r>
      <w:r w:rsidR="00DA3987">
        <w:rPr>
          <w:rFonts w:cstheme="minorHAnsi"/>
          <w:i/>
          <w:iCs/>
          <w:lang w:val="fr-BE"/>
        </w:rPr>
        <w:t xml:space="preserve">souffrant de comorbidités) sont protégées </w:t>
      </w:r>
      <w:r w:rsidR="00F90A01">
        <w:rPr>
          <w:rFonts w:cstheme="minorHAnsi"/>
          <w:i/>
          <w:iCs/>
          <w:lang w:val="fr-BE"/>
        </w:rPr>
        <w:t>avec un</w:t>
      </w:r>
      <w:r w:rsidR="00DA3987">
        <w:rPr>
          <w:rFonts w:cstheme="minorHAnsi"/>
          <w:i/>
          <w:iCs/>
          <w:lang w:val="fr-BE"/>
        </w:rPr>
        <w:t xml:space="preserve"> seuil </w:t>
      </w:r>
      <w:r w:rsidR="00C57E5A">
        <w:rPr>
          <w:rFonts w:cstheme="minorHAnsi"/>
          <w:i/>
          <w:iCs/>
          <w:lang w:val="fr-BE"/>
        </w:rPr>
        <w:t xml:space="preserve">indicatif </w:t>
      </w:r>
      <w:r w:rsidR="00DA3987">
        <w:rPr>
          <w:rFonts w:cstheme="minorHAnsi"/>
          <w:i/>
          <w:iCs/>
          <w:lang w:val="fr-BE"/>
        </w:rPr>
        <w:t>de 500 lits occupés en soins intensifs</w:t>
      </w:r>
      <w:r w:rsidR="00AA3667">
        <w:rPr>
          <w:rFonts w:cstheme="minorHAnsi"/>
          <w:i/>
          <w:iCs/>
          <w:lang w:val="fr-BE"/>
        </w:rPr>
        <w:t xml:space="preserve"> par des patients covid</w:t>
      </w:r>
      <w:r w:rsidR="00DA3987">
        <w:rPr>
          <w:rFonts w:cstheme="minorHAnsi"/>
          <w:i/>
          <w:iCs/>
          <w:lang w:val="fr-BE"/>
        </w:rPr>
        <w:t>.</w:t>
      </w:r>
    </w:p>
    <w:p w14:paraId="39213F2C" w14:textId="77777777" w:rsidR="0013490D" w:rsidRPr="0026733F" w:rsidRDefault="0013490D" w:rsidP="00AC2F84">
      <w:pPr>
        <w:rPr>
          <w:rFonts w:cstheme="minorHAnsi"/>
          <w:lang w:val="fr-BE"/>
        </w:rPr>
      </w:pPr>
    </w:p>
    <w:p w14:paraId="0642A658" w14:textId="7F2CB2C9" w:rsidR="00605B19" w:rsidRPr="00DA3987" w:rsidRDefault="00DA3987" w:rsidP="00AC2F84">
      <w:pPr>
        <w:pStyle w:val="ListParagraph"/>
        <w:numPr>
          <w:ilvl w:val="0"/>
          <w:numId w:val="5"/>
        </w:numPr>
        <w:rPr>
          <w:rFonts w:cstheme="minorHAnsi"/>
          <w:lang w:val="fr-BE"/>
        </w:rPr>
      </w:pPr>
      <w:r w:rsidRPr="00DA3987">
        <w:rPr>
          <w:rFonts w:cstheme="minorHAnsi"/>
          <w:lang w:val="fr-BE"/>
        </w:rPr>
        <w:t xml:space="preserve">Chaque foyer pourra recevoir </w:t>
      </w:r>
      <w:r w:rsidRPr="00DA3987">
        <w:rPr>
          <w:rFonts w:cstheme="minorHAnsi"/>
          <w:u w:val="single"/>
          <w:lang w:val="fr-BE"/>
        </w:rPr>
        <w:t>quatre personnes à l’intérieur</w:t>
      </w:r>
      <w:r w:rsidRPr="00DA3987">
        <w:rPr>
          <w:rFonts w:cstheme="minorHAnsi"/>
          <w:lang w:val="fr-BE"/>
        </w:rPr>
        <w:t xml:space="preserve"> (enfants non</w:t>
      </w:r>
      <w:r>
        <w:rPr>
          <w:rFonts w:cstheme="minorHAnsi"/>
          <w:lang w:val="fr-BE"/>
        </w:rPr>
        <w:t xml:space="preserve"> compris)</w:t>
      </w:r>
    </w:p>
    <w:p w14:paraId="3C972934" w14:textId="77777777" w:rsidR="0013490D" w:rsidRPr="00DA3987" w:rsidRDefault="0013490D" w:rsidP="00DB75C5">
      <w:pPr>
        <w:pStyle w:val="ListParagraph"/>
        <w:rPr>
          <w:rFonts w:cstheme="minorHAnsi"/>
          <w:lang w:val="fr-BE"/>
        </w:rPr>
      </w:pPr>
    </w:p>
    <w:p w14:paraId="2C95F735" w14:textId="0B54EEEB" w:rsidR="00797D8A" w:rsidRPr="00DA3987" w:rsidRDefault="00DA3987" w:rsidP="00AC2F84">
      <w:pPr>
        <w:pStyle w:val="ListParagraph"/>
        <w:numPr>
          <w:ilvl w:val="0"/>
          <w:numId w:val="5"/>
        </w:numPr>
        <w:rPr>
          <w:rFonts w:cstheme="minorHAnsi"/>
          <w:lang w:val="fr-BE"/>
        </w:rPr>
      </w:pPr>
      <w:r w:rsidRPr="005D21E8">
        <w:rPr>
          <w:rFonts w:cstheme="minorHAnsi"/>
          <w:lang w:val="fr-BE"/>
        </w:rPr>
        <w:t xml:space="preserve">Le télétravail reste obligatoire avec </w:t>
      </w:r>
      <w:r w:rsidRPr="005D21E8">
        <w:rPr>
          <w:rFonts w:cstheme="minorHAnsi"/>
          <w:u w:val="single"/>
          <w:lang w:val="fr-BE"/>
        </w:rPr>
        <w:t>un</w:t>
      </w:r>
      <w:r w:rsidR="005D21E8" w:rsidRPr="005D21E8">
        <w:rPr>
          <w:rFonts w:cstheme="minorHAnsi"/>
          <w:u w:val="single"/>
          <w:lang w:val="fr-BE"/>
        </w:rPr>
        <w:t xml:space="preserve"> moment </w:t>
      </w:r>
      <w:r w:rsidRPr="005D21E8">
        <w:rPr>
          <w:rFonts w:cstheme="minorHAnsi"/>
          <w:u w:val="single"/>
          <w:lang w:val="fr-BE"/>
        </w:rPr>
        <w:t>de retour par semaine</w:t>
      </w:r>
      <w:r w:rsidRPr="005D21E8">
        <w:rPr>
          <w:rFonts w:cstheme="minorHAnsi"/>
          <w:lang w:val="fr-BE"/>
        </w:rPr>
        <w:t xml:space="preserve">. </w:t>
      </w:r>
      <w:r w:rsidRPr="00DA3987">
        <w:rPr>
          <w:rFonts w:cstheme="minorHAnsi"/>
          <w:lang w:val="fr-BE"/>
        </w:rPr>
        <w:t>Présence de maximum 20 % des travailleurs simultanément (</w:t>
      </w:r>
      <w:r w:rsidR="00F90A01">
        <w:rPr>
          <w:rFonts w:cstheme="minorHAnsi"/>
          <w:lang w:val="fr-BE"/>
        </w:rPr>
        <w:t>ou</w:t>
      </w:r>
      <w:r w:rsidRPr="00DA3987">
        <w:rPr>
          <w:rFonts w:cstheme="minorHAnsi"/>
          <w:lang w:val="fr-BE"/>
        </w:rPr>
        <w:t xml:space="preserve"> maximum </w:t>
      </w:r>
      <w:r w:rsidR="00F90A01">
        <w:rPr>
          <w:rFonts w:cstheme="minorHAnsi"/>
          <w:lang w:val="fr-BE"/>
        </w:rPr>
        <w:t>5</w:t>
      </w:r>
      <w:r w:rsidRPr="00DA3987">
        <w:rPr>
          <w:rFonts w:cstheme="minorHAnsi"/>
          <w:lang w:val="fr-BE"/>
        </w:rPr>
        <w:t xml:space="preserve"> dans l</w:t>
      </w:r>
      <w:r>
        <w:rPr>
          <w:rFonts w:cstheme="minorHAnsi"/>
          <w:lang w:val="fr-BE"/>
        </w:rPr>
        <w:t xml:space="preserve">es </w:t>
      </w:r>
      <w:r w:rsidR="00D64EB4">
        <w:rPr>
          <w:rFonts w:cstheme="minorHAnsi"/>
          <w:lang w:val="fr-BE"/>
        </w:rPr>
        <w:t xml:space="preserve">PME </w:t>
      </w:r>
      <w:r>
        <w:rPr>
          <w:rFonts w:cstheme="minorHAnsi"/>
          <w:lang w:val="fr-BE"/>
        </w:rPr>
        <w:t>comptant moins de 10 travailleurs)</w:t>
      </w:r>
      <w:r w:rsidR="00F90A01">
        <w:rPr>
          <w:rFonts w:cstheme="minorHAnsi"/>
          <w:lang w:val="fr-BE"/>
        </w:rPr>
        <w:t xml:space="preserve">. Le testing est </w:t>
      </w:r>
      <w:r w:rsidR="00A16DD9">
        <w:rPr>
          <w:rFonts w:cstheme="minorHAnsi"/>
          <w:lang w:val="fr-BE"/>
        </w:rPr>
        <w:t xml:space="preserve">très </w:t>
      </w:r>
      <w:r w:rsidR="00F90A01">
        <w:rPr>
          <w:rFonts w:cstheme="minorHAnsi"/>
          <w:lang w:val="fr-BE"/>
        </w:rPr>
        <w:t>fortement recommandé.</w:t>
      </w:r>
      <w:r w:rsidR="00792306" w:rsidRPr="00DA3987">
        <w:rPr>
          <w:rFonts w:cstheme="minorHAnsi"/>
          <w:lang w:val="fr-BE"/>
        </w:rPr>
        <w:br/>
      </w:r>
    </w:p>
    <w:p w14:paraId="791343B2" w14:textId="77777777" w:rsidR="00F90A01" w:rsidRDefault="00DA3987" w:rsidP="00AC2F84">
      <w:pPr>
        <w:pStyle w:val="ListParagraph"/>
        <w:numPr>
          <w:ilvl w:val="0"/>
          <w:numId w:val="5"/>
        </w:numPr>
        <w:rPr>
          <w:rFonts w:cstheme="minorHAnsi"/>
          <w:lang w:val="fr-BE"/>
        </w:rPr>
      </w:pPr>
      <w:r w:rsidRPr="00DA3987">
        <w:rPr>
          <w:rFonts w:cstheme="minorHAnsi"/>
          <w:lang w:val="fr-BE"/>
        </w:rPr>
        <w:t xml:space="preserve">Le </w:t>
      </w:r>
      <w:r w:rsidRPr="005D21E8">
        <w:rPr>
          <w:rFonts w:cstheme="minorHAnsi"/>
          <w:u w:val="single"/>
          <w:lang w:val="fr-BE"/>
        </w:rPr>
        <w:t>secteur de l’</w:t>
      </w:r>
      <w:r w:rsidR="005D21E8" w:rsidRPr="005D21E8">
        <w:rPr>
          <w:rFonts w:cstheme="minorHAnsi"/>
          <w:u w:val="single"/>
          <w:lang w:val="fr-BE"/>
        </w:rPr>
        <w:t>H</w:t>
      </w:r>
      <w:r w:rsidRPr="005D21E8">
        <w:rPr>
          <w:rFonts w:cstheme="minorHAnsi"/>
          <w:u w:val="single"/>
          <w:lang w:val="fr-BE"/>
        </w:rPr>
        <w:t>oreca rouvre ses infrastructures intérieures</w:t>
      </w:r>
      <w:r w:rsidRPr="00DA3987">
        <w:rPr>
          <w:rFonts w:cstheme="minorHAnsi"/>
          <w:lang w:val="fr-BE"/>
        </w:rPr>
        <w:t xml:space="preserve"> entre 8h</w:t>
      </w:r>
      <w:r>
        <w:rPr>
          <w:rFonts w:cstheme="minorHAnsi"/>
          <w:lang w:val="fr-BE"/>
        </w:rPr>
        <w:t xml:space="preserve">00 et 22h00, autorisant jusqu’à 4 personnes par table </w:t>
      </w:r>
      <w:r w:rsidR="00E5614F">
        <w:rPr>
          <w:rFonts w:cstheme="minorHAnsi"/>
          <w:lang w:val="fr-BE"/>
        </w:rPr>
        <w:t xml:space="preserve">ou un foyer par table, moyennant une distance </w:t>
      </w:r>
      <w:r w:rsidR="005D21E8">
        <w:rPr>
          <w:rFonts w:cstheme="minorHAnsi"/>
          <w:lang w:val="fr-BE"/>
        </w:rPr>
        <w:t xml:space="preserve">de </w:t>
      </w:r>
      <w:r w:rsidR="00E5614F">
        <w:rPr>
          <w:rFonts w:cstheme="minorHAnsi"/>
          <w:lang w:val="fr-BE"/>
        </w:rPr>
        <w:t>1,5 m entre les tabl</w:t>
      </w:r>
      <w:r w:rsidR="00D64EB4">
        <w:rPr>
          <w:rFonts w:cstheme="minorHAnsi"/>
          <w:lang w:val="fr-BE"/>
        </w:rPr>
        <w:t>é</w:t>
      </w:r>
      <w:r w:rsidR="00E5614F">
        <w:rPr>
          <w:rFonts w:cstheme="minorHAnsi"/>
          <w:lang w:val="fr-BE"/>
        </w:rPr>
        <w:t xml:space="preserve">es. </w:t>
      </w:r>
    </w:p>
    <w:p w14:paraId="22BEA180" w14:textId="77777777" w:rsidR="00F90A01" w:rsidRDefault="00F90A01" w:rsidP="00F90A01">
      <w:pPr>
        <w:pStyle w:val="ListParagraph"/>
        <w:rPr>
          <w:rFonts w:cstheme="minorHAnsi"/>
          <w:lang w:val="fr-BE"/>
        </w:rPr>
      </w:pPr>
    </w:p>
    <w:p w14:paraId="1524690C" w14:textId="6940B931" w:rsidR="00F90A01" w:rsidRDefault="00E5614F" w:rsidP="00F90A01">
      <w:pPr>
        <w:pStyle w:val="ListParagraph"/>
        <w:rPr>
          <w:rFonts w:cstheme="minorHAnsi"/>
          <w:lang w:val="fr-BE"/>
        </w:rPr>
      </w:pPr>
      <w:r w:rsidRPr="00AA3667">
        <w:rPr>
          <w:rFonts w:cstheme="minorHAnsi"/>
          <w:u w:val="single"/>
          <w:lang w:val="fr-BE"/>
        </w:rPr>
        <w:t>L</w:t>
      </w:r>
      <w:r w:rsidR="00F90A01" w:rsidRPr="00AA3667">
        <w:rPr>
          <w:rFonts w:cstheme="minorHAnsi"/>
          <w:u w:val="single"/>
          <w:lang w:val="fr-BE"/>
        </w:rPr>
        <w:t xml:space="preserve">’heure de fermeture </w:t>
      </w:r>
      <w:r w:rsidRPr="00AA3667">
        <w:rPr>
          <w:rFonts w:cstheme="minorHAnsi"/>
          <w:u w:val="single"/>
          <w:lang w:val="fr-BE"/>
        </w:rPr>
        <w:t>pour l’</w:t>
      </w:r>
      <w:r w:rsidR="005D21E8" w:rsidRPr="00AA3667">
        <w:rPr>
          <w:rFonts w:cstheme="minorHAnsi"/>
          <w:u w:val="single"/>
          <w:lang w:val="fr-BE"/>
        </w:rPr>
        <w:t>H</w:t>
      </w:r>
      <w:r w:rsidRPr="00AA3667">
        <w:rPr>
          <w:rFonts w:cstheme="minorHAnsi"/>
          <w:u w:val="single"/>
          <w:lang w:val="fr-BE"/>
        </w:rPr>
        <w:t>oreca en extérieur</w:t>
      </w:r>
      <w:r>
        <w:rPr>
          <w:rFonts w:cstheme="minorHAnsi"/>
          <w:lang w:val="fr-BE"/>
        </w:rPr>
        <w:t xml:space="preserve"> </w:t>
      </w:r>
      <w:r w:rsidR="00F90A01">
        <w:rPr>
          <w:rFonts w:cstheme="minorHAnsi"/>
          <w:lang w:val="fr-BE"/>
        </w:rPr>
        <w:t>passe de 22h00 à 23h30. Les règles liées aux tablées sont maintenues : 4 personnes ou un foyer par table, 1,5 m entre les tablées</w:t>
      </w:r>
      <w:r>
        <w:rPr>
          <w:rFonts w:cstheme="minorHAnsi"/>
          <w:lang w:val="fr-BE"/>
        </w:rPr>
        <w:t>.</w:t>
      </w:r>
    </w:p>
    <w:p w14:paraId="730D6CB5" w14:textId="77777777" w:rsidR="00F90A01" w:rsidRDefault="00F90A01" w:rsidP="00F90A01">
      <w:pPr>
        <w:pStyle w:val="ListParagraph"/>
        <w:rPr>
          <w:rFonts w:cstheme="minorHAnsi"/>
          <w:lang w:val="fr-BE"/>
        </w:rPr>
      </w:pPr>
    </w:p>
    <w:p w14:paraId="54E5D26B" w14:textId="53B1993D" w:rsidR="0060101E" w:rsidRPr="00F90A01" w:rsidRDefault="00F90A01" w:rsidP="00F90A01">
      <w:pPr>
        <w:pStyle w:val="ListParagraph"/>
        <w:numPr>
          <w:ilvl w:val="0"/>
          <w:numId w:val="13"/>
        </w:numPr>
        <w:rPr>
          <w:rFonts w:cstheme="minorHAnsi"/>
          <w:lang w:val="fr-BE"/>
        </w:rPr>
      </w:pPr>
      <w:r>
        <w:rPr>
          <w:rFonts w:cstheme="minorHAnsi"/>
          <w:lang w:val="fr-BE"/>
        </w:rPr>
        <w:t xml:space="preserve">Les règles pour l’Horeca à l’intérieur et à l’extérieur continueront d’évoluer </w:t>
      </w:r>
      <w:r w:rsidRPr="00AA3667">
        <w:rPr>
          <w:rFonts w:cstheme="minorHAnsi"/>
          <w:u w:val="single"/>
          <w:lang w:val="fr-BE"/>
        </w:rPr>
        <w:t>pendant les mois d’été</w:t>
      </w:r>
      <w:r>
        <w:rPr>
          <w:rFonts w:cstheme="minorHAnsi"/>
          <w:lang w:val="fr-BE"/>
        </w:rPr>
        <w:t>. Le Comité de concertation fixera ces règles.</w:t>
      </w:r>
      <w:r w:rsidR="00792306" w:rsidRPr="00F90A01">
        <w:rPr>
          <w:rFonts w:cstheme="minorHAnsi"/>
          <w:lang w:val="fr-BE"/>
        </w:rPr>
        <w:br/>
      </w:r>
    </w:p>
    <w:p w14:paraId="56EB1D12" w14:textId="541C0816" w:rsidR="007E0069" w:rsidRPr="00E5614F" w:rsidRDefault="00E5614F" w:rsidP="00AC2F84">
      <w:pPr>
        <w:pStyle w:val="ListParagraph"/>
        <w:numPr>
          <w:ilvl w:val="0"/>
          <w:numId w:val="5"/>
        </w:numPr>
        <w:rPr>
          <w:rFonts w:cstheme="minorHAnsi"/>
          <w:lang w:val="fr-BE"/>
        </w:rPr>
      </w:pPr>
      <w:r w:rsidRPr="00E5614F">
        <w:rPr>
          <w:rFonts w:cstheme="minorHAnsi"/>
          <w:lang w:val="fr-BE"/>
        </w:rPr>
        <w:t>Le</w:t>
      </w:r>
      <w:r>
        <w:rPr>
          <w:rFonts w:cstheme="minorHAnsi"/>
          <w:lang w:val="fr-BE"/>
        </w:rPr>
        <w:t xml:space="preserve">s </w:t>
      </w:r>
      <w:r w:rsidRPr="00E5614F">
        <w:rPr>
          <w:rFonts w:cstheme="minorHAnsi"/>
          <w:u w:val="single"/>
          <w:lang w:val="fr-BE"/>
        </w:rPr>
        <w:t>évènements</w:t>
      </w:r>
      <w:r w:rsidRPr="00E5614F">
        <w:rPr>
          <w:rFonts w:cstheme="minorHAnsi"/>
          <w:lang w:val="fr-BE"/>
        </w:rPr>
        <w:t xml:space="preserve"> (</w:t>
      </w:r>
      <w:r w:rsidR="00AA3667">
        <w:rPr>
          <w:rFonts w:cstheme="minorHAnsi"/>
          <w:lang w:val="fr-BE"/>
        </w:rPr>
        <w:t xml:space="preserve">p.ex. </w:t>
      </w:r>
      <w:r w:rsidRPr="00E5614F">
        <w:rPr>
          <w:rFonts w:cstheme="minorHAnsi"/>
          <w:lang w:val="fr-BE"/>
        </w:rPr>
        <w:t>représentations culturelles</w:t>
      </w:r>
      <w:r w:rsidR="00D949B8">
        <w:rPr>
          <w:rFonts w:cstheme="minorHAnsi"/>
          <w:lang w:val="fr-BE"/>
        </w:rPr>
        <w:t>,</w:t>
      </w:r>
      <w:r w:rsidRPr="00E5614F">
        <w:rPr>
          <w:rFonts w:cstheme="minorHAnsi"/>
          <w:lang w:val="fr-BE"/>
        </w:rPr>
        <w:t xml:space="preserve"> spectacles</w:t>
      </w:r>
      <w:r w:rsidR="00AA3667">
        <w:rPr>
          <w:rFonts w:cstheme="minorHAnsi"/>
          <w:lang w:val="fr-BE"/>
        </w:rPr>
        <w:t xml:space="preserve"> </w:t>
      </w:r>
      <w:r w:rsidRPr="00E5614F">
        <w:rPr>
          <w:rFonts w:cstheme="minorHAnsi"/>
          <w:lang w:val="fr-BE"/>
        </w:rPr>
        <w:t xml:space="preserve">ou </w:t>
      </w:r>
      <w:r w:rsidR="00AA3667">
        <w:rPr>
          <w:rFonts w:cstheme="minorHAnsi"/>
          <w:lang w:val="fr-BE"/>
        </w:rPr>
        <w:t>compétitions</w:t>
      </w:r>
      <w:r>
        <w:rPr>
          <w:rFonts w:cstheme="minorHAnsi"/>
          <w:lang w:val="fr-BE"/>
        </w:rPr>
        <w:t xml:space="preserve"> sportives) </w:t>
      </w:r>
      <w:r w:rsidR="00A82C7C">
        <w:rPr>
          <w:rFonts w:cstheme="minorHAnsi"/>
          <w:lang w:val="fr-BE"/>
        </w:rPr>
        <w:t>peuvent</w:t>
      </w:r>
      <w:r>
        <w:rPr>
          <w:rFonts w:cstheme="minorHAnsi"/>
          <w:lang w:val="fr-BE"/>
        </w:rPr>
        <w:t xml:space="preserve"> avoir lieu.</w:t>
      </w:r>
      <w:r w:rsidR="00792306" w:rsidRPr="00E5614F">
        <w:rPr>
          <w:rFonts w:cstheme="minorHAnsi"/>
          <w:lang w:val="fr-BE"/>
        </w:rPr>
        <w:br/>
      </w:r>
    </w:p>
    <w:p w14:paraId="4084E798" w14:textId="4F03FDB0" w:rsidR="007E0069" w:rsidRPr="00E5614F" w:rsidRDefault="00E5614F" w:rsidP="00AC2F84">
      <w:pPr>
        <w:pStyle w:val="ListParagraph"/>
        <w:numPr>
          <w:ilvl w:val="1"/>
          <w:numId w:val="5"/>
        </w:numPr>
        <w:rPr>
          <w:rFonts w:cstheme="minorHAnsi"/>
          <w:lang w:val="fr-BE"/>
        </w:rPr>
      </w:pPr>
      <w:r w:rsidRPr="00F06E48">
        <w:rPr>
          <w:rFonts w:cstheme="minorHAnsi"/>
          <w:lang w:val="fr-BE"/>
        </w:rPr>
        <w:t>À l’intérieur</w:t>
      </w:r>
      <w:r w:rsidRPr="00E5614F">
        <w:rPr>
          <w:rFonts w:cstheme="minorHAnsi"/>
          <w:lang w:val="fr-BE"/>
        </w:rPr>
        <w:t xml:space="preserve"> : jusqu’à 200 personnes ou 75 % de la capacité de l</w:t>
      </w:r>
      <w:r>
        <w:rPr>
          <w:rFonts w:cstheme="minorHAnsi"/>
          <w:lang w:val="fr-BE"/>
        </w:rPr>
        <w:t>a salle</w:t>
      </w:r>
      <w:r w:rsidRPr="003432BA">
        <w:rPr>
          <w:rStyle w:val="FootnoteReference"/>
          <w:rFonts w:cstheme="minorHAnsi"/>
          <w:lang w:val="nl-NL"/>
        </w:rPr>
        <w:footnoteReference w:id="1"/>
      </w:r>
      <w:r>
        <w:rPr>
          <w:rFonts w:cstheme="minorHAnsi"/>
          <w:lang w:val="fr-BE"/>
        </w:rPr>
        <w:t xml:space="preserve">, </w:t>
      </w:r>
      <w:r w:rsidR="00D949B8">
        <w:rPr>
          <w:rFonts w:cstheme="minorHAnsi"/>
          <w:lang w:val="fr-BE"/>
        </w:rPr>
        <w:t xml:space="preserve">public assis, </w:t>
      </w:r>
      <w:r w:rsidR="00EC538C">
        <w:rPr>
          <w:rFonts w:cstheme="minorHAnsi"/>
          <w:lang w:val="fr-BE"/>
        </w:rPr>
        <w:t xml:space="preserve">port du </w:t>
      </w:r>
      <w:r>
        <w:rPr>
          <w:rFonts w:cstheme="minorHAnsi"/>
          <w:lang w:val="fr-BE"/>
        </w:rPr>
        <w:t xml:space="preserve">masque et </w:t>
      </w:r>
      <w:r w:rsidR="00EC538C">
        <w:rPr>
          <w:rFonts w:cstheme="minorHAnsi"/>
          <w:lang w:val="fr-BE"/>
        </w:rPr>
        <w:t xml:space="preserve">respect des distances de sécurité. </w:t>
      </w:r>
    </w:p>
    <w:p w14:paraId="2CC5CD2F" w14:textId="672823F9" w:rsidR="00DF5808" w:rsidRPr="00EC538C" w:rsidRDefault="00EC538C" w:rsidP="00AC2F84">
      <w:pPr>
        <w:pStyle w:val="ListParagraph"/>
        <w:numPr>
          <w:ilvl w:val="1"/>
          <w:numId w:val="5"/>
        </w:numPr>
        <w:rPr>
          <w:rFonts w:cstheme="minorHAnsi"/>
          <w:lang w:val="fr-BE"/>
        </w:rPr>
      </w:pPr>
      <w:r w:rsidRPr="00EC538C">
        <w:rPr>
          <w:rFonts w:cstheme="minorHAnsi"/>
          <w:lang w:val="fr-BE"/>
        </w:rPr>
        <w:t>À l’extérieur : jusqu’à 400 personnes, port du masque et respect des</w:t>
      </w:r>
      <w:r>
        <w:rPr>
          <w:rFonts w:cstheme="minorHAnsi"/>
          <w:lang w:val="fr-BE"/>
        </w:rPr>
        <w:t xml:space="preserve"> distances de sécurité.</w:t>
      </w:r>
      <w:r w:rsidR="00792306" w:rsidRPr="00EC538C">
        <w:rPr>
          <w:rFonts w:cstheme="minorHAnsi"/>
          <w:lang w:val="fr-BE"/>
        </w:rPr>
        <w:br/>
      </w:r>
    </w:p>
    <w:p w14:paraId="1F1F91C1" w14:textId="6A9B826A" w:rsidR="00692EE4" w:rsidRPr="00EC538C" w:rsidRDefault="00EC538C" w:rsidP="00AC2F84">
      <w:pPr>
        <w:pStyle w:val="ListParagraph"/>
        <w:numPr>
          <w:ilvl w:val="0"/>
          <w:numId w:val="5"/>
        </w:numPr>
        <w:rPr>
          <w:rFonts w:cstheme="minorHAnsi"/>
          <w:lang w:val="fr-BE"/>
        </w:rPr>
      </w:pPr>
      <w:r w:rsidRPr="00EC538C">
        <w:rPr>
          <w:rFonts w:cstheme="minorHAnsi"/>
          <w:u w:val="single"/>
          <w:lang w:val="fr-BE"/>
        </w:rPr>
        <w:lastRenderedPageBreak/>
        <w:t>Pratique non professionnelle du sport</w:t>
      </w:r>
      <w:r w:rsidRPr="00EC538C">
        <w:rPr>
          <w:rFonts w:cstheme="minorHAnsi"/>
          <w:lang w:val="fr-BE"/>
        </w:rPr>
        <w:t xml:space="preserve"> jusqu’à </w:t>
      </w:r>
      <w:r w:rsidR="00F90A01">
        <w:rPr>
          <w:rFonts w:cstheme="minorHAnsi"/>
          <w:lang w:val="fr-BE"/>
        </w:rPr>
        <w:t>50</w:t>
      </w:r>
      <w:r w:rsidRPr="00EC538C">
        <w:rPr>
          <w:rFonts w:cstheme="minorHAnsi"/>
          <w:lang w:val="fr-BE"/>
        </w:rPr>
        <w:t xml:space="preserve"> personnes à l’intérieur e</w:t>
      </w:r>
      <w:r>
        <w:rPr>
          <w:rFonts w:cstheme="minorHAnsi"/>
          <w:lang w:val="fr-BE"/>
        </w:rPr>
        <w:t>t 100 personnes à l’extérieur (à l’exception des sports de contact).</w:t>
      </w:r>
      <w:r w:rsidR="00792306" w:rsidRPr="00EC538C">
        <w:rPr>
          <w:rFonts w:cstheme="minorHAnsi"/>
          <w:lang w:val="fr-BE"/>
        </w:rPr>
        <w:br/>
      </w:r>
    </w:p>
    <w:p w14:paraId="692C1660" w14:textId="7C60427F" w:rsidR="00692EE4" w:rsidRPr="00C57E5A" w:rsidRDefault="00EC538C" w:rsidP="00AC2F84">
      <w:pPr>
        <w:pStyle w:val="ListParagraph"/>
        <w:numPr>
          <w:ilvl w:val="0"/>
          <w:numId w:val="5"/>
        </w:numPr>
        <w:rPr>
          <w:rFonts w:cstheme="minorHAnsi"/>
          <w:lang w:val="fr-FR"/>
        </w:rPr>
      </w:pPr>
      <w:r w:rsidRPr="00C57E5A">
        <w:rPr>
          <w:rFonts w:cstheme="minorHAnsi"/>
          <w:u w:val="single"/>
          <w:lang w:val="fr-FR"/>
        </w:rPr>
        <w:t>Activités et camps des jeunes</w:t>
      </w:r>
      <w:r w:rsidR="00AA3667">
        <w:rPr>
          <w:rFonts w:cstheme="minorHAnsi"/>
          <w:u w:val="single"/>
          <w:lang w:val="fr-FR"/>
        </w:rPr>
        <w:t xml:space="preserve"> et vie associative :</w:t>
      </w:r>
      <w:r w:rsidRPr="00C57E5A">
        <w:rPr>
          <w:rFonts w:cstheme="minorHAnsi"/>
          <w:lang w:val="fr-FR"/>
        </w:rPr>
        <w:t xml:space="preserve"> jusqu’à </w:t>
      </w:r>
      <w:r w:rsidR="00AA3667">
        <w:rPr>
          <w:rFonts w:cstheme="minorHAnsi"/>
          <w:lang w:val="fr-FR"/>
        </w:rPr>
        <w:t>50</w:t>
      </w:r>
      <w:r w:rsidRPr="00C57E5A">
        <w:rPr>
          <w:rFonts w:cstheme="minorHAnsi"/>
          <w:lang w:val="fr-FR"/>
        </w:rPr>
        <w:t xml:space="preserve"> personnes, sans nuitée.</w:t>
      </w:r>
      <w:r w:rsidR="00AA3667">
        <w:rPr>
          <w:rFonts w:cstheme="minorHAnsi"/>
          <w:lang w:val="fr-FR"/>
        </w:rPr>
        <w:t xml:space="preserve"> Le pré-testing est très fortement recommandé.</w:t>
      </w:r>
      <w:r w:rsidR="00792306" w:rsidRPr="00C57E5A">
        <w:rPr>
          <w:rFonts w:cstheme="minorHAnsi"/>
          <w:lang w:val="fr-FR"/>
        </w:rPr>
        <w:br/>
      </w:r>
    </w:p>
    <w:p w14:paraId="34797AAF" w14:textId="441B0B09" w:rsidR="00692EE4" w:rsidRPr="00EC538C" w:rsidRDefault="00EC538C" w:rsidP="00AC2F84">
      <w:pPr>
        <w:pStyle w:val="ListParagraph"/>
        <w:numPr>
          <w:ilvl w:val="0"/>
          <w:numId w:val="5"/>
        </w:numPr>
        <w:rPr>
          <w:rFonts w:cstheme="minorHAnsi"/>
          <w:lang w:val="fr-BE"/>
        </w:rPr>
      </w:pPr>
      <w:r w:rsidRPr="00EC538C">
        <w:rPr>
          <w:rFonts w:cstheme="minorHAnsi"/>
          <w:u w:val="single"/>
          <w:lang w:val="fr-BE"/>
        </w:rPr>
        <w:t>Fêtes et réceptions</w:t>
      </w:r>
      <w:r w:rsidRPr="00EC538C">
        <w:rPr>
          <w:rFonts w:cstheme="minorHAnsi"/>
          <w:lang w:val="fr-BE"/>
        </w:rPr>
        <w:t xml:space="preserve"> jusqu’à 50 personnes à l’intérieur. </w:t>
      </w:r>
      <w:r w:rsidR="00AA3667">
        <w:rPr>
          <w:rFonts w:cstheme="minorHAnsi"/>
          <w:lang w:val="fr-BE"/>
        </w:rPr>
        <w:t xml:space="preserve">Pour le reste, les règles fixées pour l’Horeca </w:t>
      </w:r>
      <w:r w:rsidR="00F06E48">
        <w:rPr>
          <w:rFonts w:cstheme="minorHAnsi"/>
          <w:lang w:val="fr-BE"/>
        </w:rPr>
        <w:t>s’applique</w:t>
      </w:r>
      <w:r w:rsidR="0004643A">
        <w:rPr>
          <w:rFonts w:cstheme="minorHAnsi"/>
          <w:lang w:val="fr-BE"/>
        </w:rPr>
        <w:t>nt</w:t>
      </w:r>
      <w:r>
        <w:rPr>
          <w:rFonts w:cstheme="minorHAnsi"/>
          <w:lang w:val="fr-BE"/>
        </w:rPr>
        <w:t>.</w:t>
      </w:r>
      <w:r w:rsidR="00792306" w:rsidRPr="00EC538C">
        <w:rPr>
          <w:rFonts w:cstheme="minorHAnsi"/>
          <w:lang w:val="fr-BE"/>
        </w:rPr>
        <w:br/>
      </w:r>
    </w:p>
    <w:p w14:paraId="405513A5" w14:textId="3FB81F0D" w:rsidR="00F06E48" w:rsidRDefault="00EC538C" w:rsidP="00F06E48">
      <w:pPr>
        <w:pStyle w:val="ListParagraph"/>
        <w:numPr>
          <w:ilvl w:val="0"/>
          <w:numId w:val="5"/>
        </w:numPr>
        <w:rPr>
          <w:rFonts w:cstheme="minorHAnsi"/>
          <w:lang w:val="fr-BE"/>
        </w:rPr>
      </w:pPr>
      <w:r w:rsidRPr="00EC538C">
        <w:rPr>
          <w:rFonts w:cstheme="minorHAnsi"/>
          <w:u w:val="single"/>
          <w:lang w:val="fr-BE"/>
        </w:rPr>
        <w:t>Services du culte, mariages et funérailles</w:t>
      </w:r>
      <w:r w:rsidRPr="00EC538C">
        <w:rPr>
          <w:rFonts w:cstheme="minorHAnsi"/>
          <w:lang w:val="fr-BE"/>
        </w:rPr>
        <w:t xml:space="preserve"> jusqu’à 100 personnes à l</w:t>
      </w:r>
      <w:r>
        <w:rPr>
          <w:rFonts w:cstheme="minorHAnsi"/>
          <w:lang w:val="fr-BE"/>
        </w:rPr>
        <w:t>’intérieur et 200 personnes à l’extérieur.</w:t>
      </w:r>
      <w:r w:rsidR="00F90A01">
        <w:rPr>
          <w:rFonts w:cstheme="minorHAnsi"/>
          <w:lang w:val="fr-BE"/>
        </w:rPr>
        <w:t xml:space="preserve"> Si la capacité de la salle suit les principes du CIRM, les règles fixées pour les évènements s’appliquent.</w:t>
      </w:r>
    </w:p>
    <w:p w14:paraId="0745C10F" w14:textId="77777777" w:rsidR="00F06E48" w:rsidRDefault="00F06E48" w:rsidP="00F06E48">
      <w:pPr>
        <w:pStyle w:val="ListParagraph"/>
        <w:rPr>
          <w:rFonts w:cstheme="minorHAnsi"/>
          <w:lang w:val="fr-BE"/>
        </w:rPr>
      </w:pPr>
    </w:p>
    <w:p w14:paraId="2856AFDE" w14:textId="7EA318FD" w:rsidR="00520D04" w:rsidRPr="00F06E48" w:rsidRDefault="00EC538C" w:rsidP="00F06E48">
      <w:pPr>
        <w:pStyle w:val="ListParagraph"/>
        <w:numPr>
          <w:ilvl w:val="0"/>
          <w:numId w:val="5"/>
        </w:numPr>
        <w:rPr>
          <w:rFonts w:cstheme="minorHAnsi"/>
          <w:lang w:val="fr-BE"/>
        </w:rPr>
      </w:pPr>
      <w:r w:rsidRPr="00F06E48">
        <w:rPr>
          <w:rFonts w:cstheme="minorHAnsi"/>
          <w:lang w:val="fr-BE"/>
        </w:rPr>
        <w:t xml:space="preserve">Les </w:t>
      </w:r>
      <w:r w:rsidRPr="00F06E48">
        <w:rPr>
          <w:rFonts w:cstheme="minorHAnsi"/>
          <w:u w:val="single"/>
          <w:lang w:val="fr-BE"/>
        </w:rPr>
        <w:t>foires, brocantes et marchés aux puces non professionnels</w:t>
      </w:r>
      <w:r w:rsidRPr="00F06E48">
        <w:rPr>
          <w:rFonts w:cstheme="minorHAnsi"/>
          <w:lang w:val="fr-BE"/>
        </w:rPr>
        <w:t xml:space="preserve"> sont à nouveau autorisés.</w:t>
      </w:r>
      <w:r w:rsidR="00F06E48">
        <w:rPr>
          <w:rFonts w:cstheme="minorHAnsi"/>
          <w:lang w:val="fr-BE"/>
        </w:rPr>
        <w:t xml:space="preserve"> L’organisation suit les principes fixés pour les marchés.</w:t>
      </w:r>
      <w:r w:rsidR="00520D04" w:rsidRPr="00F06E48">
        <w:rPr>
          <w:lang w:val="fr-BE"/>
        </w:rPr>
        <w:br/>
      </w:r>
    </w:p>
    <w:p w14:paraId="48052068" w14:textId="615BD95D" w:rsidR="00D57646" w:rsidRPr="00EC538C" w:rsidRDefault="00EC538C" w:rsidP="00AC2F84">
      <w:pPr>
        <w:pStyle w:val="ListParagraph"/>
        <w:numPr>
          <w:ilvl w:val="0"/>
          <w:numId w:val="5"/>
        </w:numPr>
        <w:rPr>
          <w:rFonts w:cstheme="minorHAnsi"/>
          <w:lang w:val="fr-BE"/>
        </w:rPr>
      </w:pPr>
      <w:r w:rsidRPr="00EC538C">
        <w:rPr>
          <w:rFonts w:cstheme="minorHAnsi"/>
          <w:lang w:val="fr-BE"/>
        </w:rPr>
        <w:t xml:space="preserve">Les </w:t>
      </w:r>
      <w:r w:rsidRPr="00F06E48">
        <w:rPr>
          <w:rFonts w:cstheme="minorHAnsi"/>
          <w:u w:val="single"/>
          <w:lang w:val="fr-BE"/>
        </w:rPr>
        <w:t>salles de fitness</w:t>
      </w:r>
      <w:r w:rsidRPr="00EC538C">
        <w:rPr>
          <w:rFonts w:cstheme="minorHAnsi"/>
          <w:lang w:val="fr-BE"/>
        </w:rPr>
        <w:t xml:space="preserve"> r</w:t>
      </w:r>
      <w:r>
        <w:rPr>
          <w:rFonts w:cstheme="minorHAnsi"/>
          <w:lang w:val="fr-BE"/>
        </w:rPr>
        <w:t>ouvrent moyennant des protocoles relatifs à la ventilation</w:t>
      </w:r>
      <w:r w:rsidR="00F90A01">
        <w:rPr>
          <w:rFonts w:cstheme="minorHAnsi"/>
          <w:lang w:val="fr-BE"/>
        </w:rPr>
        <w:t xml:space="preserve"> et l</w:t>
      </w:r>
      <w:r w:rsidR="00F90A01" w:rsidRPr="00F90A01">
        <w:rPr>
          <w:rFonts w:cstheme="minorHAnsi"/>
          <w:lang w:val="fr-BE"/>
        </w:rPr>
        <w:t xml:space="preserve">'utilisation obligatoire d'un appareil de mesure de la qualité de l'air </w:t>
      </w:r>
      <w:r w:rsidR="00F90A01">
        <w:rPr>
          <w:rFonts w:cstheme="minorHAnsi"/>
          <w:lang w:val="fr-BE"/>
        </w:rPr>
        <w:t>à</w:t>
      </w:r>
      <w:r w:rsidR="00F90A01" w:rsidRPr="00F90A01">
        <w:rPr>
          <w:rFonts w:cstheme="minorHAnsi"/>
          <w:lang w:val="fr-BE"/>
        </w:rPr>
        <w:t xml:space="preserve"> un endroit visible.</w:t>
      </w:r>
    </w:p>
    <w:p w14:paraId="5FFE0AED" w14:textId="77777777" w:rsidR="00D57646" w:rsidRPr="00EC538C" w:rsidRDefault="00D57646" w:rsidP="00DB75C5">
      <w:pPr>
        <w:pStyle w:val="ListParagraph"/>
        <w:rPr>
          <w:rFonts w:cstheme="minorHAnsi"/>
          <w:u w:val="single"/>
          <w:lang w:val="fr-BE"/>
        </w:rPr>
      </w:pPr>
    </w:p>
    <w:p w14:paraId="6054DDC1" w14:textId="6427C170" w:rsidR="00462B8A" w:rsidRPr="00EC538C" w:rsidRDefault="00EC538C" w:rsidP="00AC2F84">
      <w:pPr>
        <w:pStyle w:val="ListParagraph"/>
        <w:numPr>
          <w:ilvl w:val="0"/>
          <w:numId w:val="5"/>
        </w:numPr>
        <w:rPr>
          <w:rFonts w:cstheme="minorHAnsi"/>
          <w:u w:val="single"/>
          <w:lang w:val="fr-BE"/>
        </w:rPr>
      </w:pPr>
      <w:r w:rsidRPr="00EC538C">
        <w:rPr>
          <w:rFonts w:cstheme="minorHAnsi"/>
          <w:lang w:val="fr-BE"/>
        </w:rPr>
        <w:t xml:space="preserve">Les </w:t>
      </w:r>
      <w:r w:rsidRPr="00EC538C">
        <w:rPr>
          <w:rFonts w:cstheme="minorHAnsi"/>
          <w:u w:val="single"/>
          <w:lang w:val="fr-BE"/>
        </w:rPr>
        <w:t>saunas, jacuzzis, hammams et bains de vapeur</w:t>
      </w:r>
      <w:r w:rsidR="00F06E48">
        <w:rPr>
          <w:rFonts w:cstheme="minorHAnsi"/>
          <w:u w:val="single"/>
          <w:lang w:val="fr-BE"/>
        </w:rPr>
        <w:t xml:space="preserve"> publics</w:t>
      </w:r>
      <w:r w:rsidRPr="00EC538C">
        <w:rPr>
          <w:rFonts w:cstheme="minorHAnsi"/>
          <w:lang w:val="fr-BE"/>
        </w:rPr>
        <w:t xml:space="preserve"> peuvent r</w:t>
      </w:r>
      <w:r>
        <w:rPr>
          <w:rFonts w:cstheme="minorHAnsi"/>
          <w:lang w:val="fr-BE"/>
        </w:rPr>
        <w:t>ouvrir.</w:t>
      </w:r>
    </w:p>
    <w:p w14:paraId="1A1E6E93" w14:textId="77777777" w:rsidR="00462B8A" w:rsidRPr="00EC538C" w:rsidRDefault="00462B8A" w:rsidP="00DB75C5">
      <w:pPr>
        <w:rPr>
          <w:rFonts w:cstheme="minorHAnsi"/>
          <w:u w:val="single"/>
          <w:lang w:val="fr-BE"/>
        </w:rPr>
      </w:pPr>
    </w:p>
    <w:p w14:paraId="153436F9" w14:textId="6F7EB9CA" w:rsidR="007C412F" w:rsidRPr="00BA13BD" w:rsidRDefault="00EC538C" w:rsidP="00462B8A">
      <w:pPr>
        <w:pStyle w:val="ListParagraph"/>
        <w:numPr>
          <w:ilvl w:val="0"/>
          <w:numId w:val="5"/>
        </w:numPr>
        <w:rPr>
          <w:rFonts w:cstheme="minorHAnsi"/>
          <w:u w:val="single"/>
          <w:lang w:val="fr-BE"/>
        </w:rPr>
      </w:pPr>
      <w:r w:rsidRPr="00BA13BD">
        <w:rPr>
          <w:rFonts w:cstheme="minorHAnsi"/>
          <w:u w:val="single"/>
          <w:lang w:val="fr-BE"/>
        </w:rPr>
        <w:t xml:space="preserve">Les cinémas, bowlings, </w:t>
      </w:r>
      <w:r w:rsidR="00BA13BD" w:rsidRPr="00BA13BD">
        <w:rPr>
          <w:rFonts w:cstheme="minorHAnsi"/>
          <w:u w:val="single"/>
          <w:lang w:val="fr-BE"/>
        </w:rPr>
        <w:t>salles de jeux électroniques, casinos, agences d</w:t>
      </w:r>
      <w:r w:rsidR="00BA13BD">
        <w:rPr>
          <w:rFonts w:cstheme="minorHAnsi"/>
          <w:u w:val="single"/>
          <w:lang w:val="fr-BE"/>
        </w:rPr>
        <w:t xml:space="preserve">e paris </w:t>
      </w:r>
      <w:r w:rsidR="00BA13BD" w:rsidRPr="00BA13BD">
        <w:rPr>
          <w:rFonts w:cstheme="minorHAnsi"/>
          <w:lang w:val="fr-BE"/>
        </w:rPr>
        <w:t xml:space="preserve">rouvrent moyennant des protocoles de ventilation. </w:t>
      </w:r>
      <w:r w:rsidR="00F06E48">
        <w:rPr>
          <w:rFonts w:cstheme="minorHAnsi"/>
          <w:lang w:val="fr-BE"/>
        </w:rPr>
        <w:t>Il en va de même pour les</w:t>
      </w:r>
      <w:r w:rsidR="00BA13BD" w:rsidRPr="00BA13BD">
        <w:rPr>
          <w:rFonts w:cstheme="minorHAnsi"/>
          <w:lang w:val="fr-BE"/>
        </w:rPr>
        <w:t xml:space="preserve"> activités à l’intérieur</w:t>
      </w:r>
      <w:r w:rsidR="00BA13BD">
        <w:rPr>
          <w:rFonts w:cstheme="minorHAnsi"/>
          <w:u w:val="single"/>
          <w:lang w:val="fr-BE"/>
        </w:rPr>
        <w:t xml:space="preserve"> dans les parcs naturels, les parcs animaliers, les plaines de jeux intérieures, les infrastructures de loisirs indoor, les piscines tropicales, les casinos, les agences de paris, les salles de jeux électroniques, les solariums </w:t>
      </w:r>
      <w:r w:rsidR="00AA3667">
        <w:rPr>
          <w:rFonts w:cstheme="minorHAnsi"/>
          <w:u w:val="single"/>
          <w:lang w:val="fr-BE"/>
        </w:rPr>
        <w:t xml:space="preserve">sans personnel </w:t>
      </w:r>
      <w:r w:rsidR="00BA13BD">
        <w:rPr>
          <w:rFonts w:cstheme="minorHAnsi"/>
          <w:u w:val="single"/>
          <w:lang w:val="fr-BE"/>
        </w:rPr>
        <w:t>et les bowlings.</w:t>
      </w:r>
      <w:r w:rsidR="00792306" w:rsidRPr="00BA13BD">
        <w:rPr>
          <w:rFonts w:cstheme="minorHAnsi"/>
          <w:lang w:val="fr-BE"/>
        </w:rPr>
        <w:br/>
      </w:r>
    </w:p>
    <w:p w14:paraId="4196DD0B" w14:textId="6DFDB9F9" w:rsidR="00805F2A" w:rsidRPr="00BA13BD" w:rsidRDefault="00BA13BD" w:rsidP="00AC2F84">
      <w:pPr>
        <w:pStyle w:val="ListParagraph"/>
        <w:numPr>
          <w:ilvl w:val="0"/>
          <w:numId w:val="5"/>
        </w:numPr>
        <w:rPr>
          <w:rFonts w:cstheme="minorHAnsi"/>
          <w:u w:val="single"/>
          <w:lang w:val="fr-BE"/>
        </w:rPr>
      </w:pPr>
      <w:r w:rsidRPr="00BA13BD">
        <w:rPr>
          <w:rFonts w:cstheme="minorHAnsi"/>
          <w:lang w:val="fr-BE"/>
        </w:rPr>
        <w:t xml:space="preserve">La </w:t>
      </w:r>
      <w:r w:rsidRPr="00BA13BD">
        <w:rPr>
          <w:rFonts w:cstheme="minorHAnsi"/>
          <w:u w:val="single"/>
          <w:lang w:val="fr-BE"/>
        </w:rPr>
        <w:t>vente en porte-à-porte</w:t>
      </w:r>
      <w:r>
        <w:rPr>
          <w:rFonts w:cstheme="minorHAnsi"/>
          <w:lang w:val="fr-BE"/>
        </w:rPr>
        <w:t xml:space="preserve"> est à nouveau autorisée</w:t>
      </w:r>
      <w:r w:rsidR="00E03D57">
        <w:rPr>
          <w:rFonts w:cstheme="minorHAnsi"/>
          <w:lang w:val="fr-BE"/>
        </w:rPr>
        <w:t xml:space="preserve">, de même que </w:t>
      </w:r>
      <w:r w:rsidR="00E03D57" w:rsidRPr="00E03D57">
        <w:rPr>
          <w:rFonts w:cstheme="minorHAnsi"/>
          <w:u w:val="single"/>
          <w:lang w:val="fr-BE"/>
        </w:rPr>
        <w:t>les professionnels du sexe</w:t>
      </w:r>
      <w:r w:rsidR="00E03D57">
        <w:rPr>
          <w:rFonts w:cstheme="minorHAnsi"/>
          <w:lang w:val="fr-BE"/>
        </w:rPr>
        <w:t>.</w:t>
      </w:r>
      <w:r w:rsidR="00805F2A" w:rsidRPr="00BA13BD">
        <w:rPr>
          <w:rFonts w:cstheme="minorHAnsi"/>
          <w:lang w:val="fr-BE"/>
        </w:rPr>
        <w:br/>
      </w:r>
    </w:p>
    <w:p w14:paraId="4FD5C61A" w14:textId="77777777" w:rsidR="000034A9" w:rsidRPr="000034A9" w:rsidRDefault="00BA13BD" w:rsidP="000034A9">
      <w:pPr>
        <w:pStyle w:val="ListParagraph"/>
        <w:numPr>
          <w:ilvl w:val="0"/>
          <w:numId w:val="5"/>
        </w:numPr>
        <w:rPr>
          <w:rFonts w:cstheme="minorHAnsi"/>
          <w:u w:val="single"/>
          <w:lang w:val="fr-BE"/>
        </w:rPr>
      </w:pPr>
      <w:r w:rsidRPr="00F06E48">
        <w:rPr>
          <w:rFonts w:cstheme="minorHAnsi"/>
          <w:lang w:val="fr-BE"/>
        </w:rPr>
        <w:t xml:space="preserve">Les </w:t>
      </w:r>
      <w:r w:rsidRPr="00F06E48">
        <w:rPr>
          <w:rFonts w:cstheme="minorHAnsi"/>
          <w:u w:val="single"/>
          <w:lang w:val="fr-BE"/>
        </w:rPr>
        <w:t>manifestations</w:t>
      </w:r>
      <w:r w:rsidRPr="00F06E48">
        <w:rPr>
          <w:rFonts w:cstheme="minorHAnsi"/>
          <w:lang w:val="fr-BE"/>
        </w:rPr>
        <w:t xml:space="preserve"> jusqu’à 100 personnes, </w:t>
      </w:r>
      <w:r w:rsidR="00A82C7C" w:rsidRPr="00F06E48">
        <w:rPr>
          <w:rFonts w:cstheme="minorHAnsi"/>
          <w:lang w:val="fr-BE"/>
        </w:rPr>
        <w:t>selon un parcours préalablement défini</w:t>
      </w:r>
      <w:r w:rsidR="0004643A">
        <w:rPr>
          <w:rFonts w:cstheme="minorHAnsi"/>
          <w:lang w:val="fr-BE"/>
        </w:rPr>
        <w:t>, sont autorisées</w:t>
      </w:r>
      <w:r w:rsidR="00A82C7C" w:rsidRPr="00F06E48">
        <w:rPr>
          <w:rFonts w:cstheme="minorHAnsi"/>
          <w:lang w:val="fr-BE"/>
        </w:rPr>
        <w:t>.</w:t>
      </w:r>
    </w:p>
    <w:p w14:paraId="59332BB9" w14:textId="77777777" w:rsidR="000034A9" w:rsidRPr="000034A9" w:rsidRDefault="000034A9" w:rsidP="000034A9">
      <w:pPr>
        <w:pStyle w:val="ListParagraph"/>
        <w:rPr>
          <w:rFonts w:cstheme="minorHAnsi"/>
          <w:u w:val="single"/>
          <w:lang w:val="fr-BE"/>
        </w:rPr>
      </w:pPr>
    </w:p>
    <w:p w14:paraId="59389B17" w14:textId="72F5C27D" w:rsidR="000034A9" w:rsidRPr="000034A9" w:rsidRDefault="000034A9" w:rsidP="000034A9">
      <w:pPr>
        <w:pStyle w:val="ListParagraph"/>
        <w:numPr>
          <w:ilvl w:val="0"/>
          <w:numId w:val="5"/>
        </w:numPr>
        <w:rPr>
          <w:rFonts w:cstheme="minorHAnsi"/>
          <w:u w:val="single"/>
          <w:lang w:val="fr-BE"/>
        </w:rPr>
      </w:pPr>
      <w:r w:rsidRPr="000034A9">
        <w:rPr>
          <w:rFonts w:cstheme="minorHAnsi"/>
          <w:lang w:val="fr-BE"/>
        </w:rPr>
        <w:t>L’arrêté ministériel, ainsi que les protocoles sectoriels pertinents, fixeront les règles minimales.</w:t>
      </w:r>
    </w:p>
    <w:p w14:paraId="2FAE2202" w14:textId="1B212ADB" w:rsidR="00E02537" w:rsidRPr="00F06E48" w:rsidRDefault="00E02537" w:rsidP="000034A9">
      <w:pPr>
        <w:pStyle w:val="ListParagraph"/>
        <w:rPr>
          <w:rFonts w:cstheme="minorHAnsi"/>
          <w:u w:val="single"/>
          <w:lang w:val="fr-BE"/>
        </w:rPr>
      </w:pPr>
    </w:p>
    <w:p w14:paraId="7EB9695E" w14:textId="77777777" w:rsidR="007C412F" w:rsidRPr="00F06E48" w:rsidRDefault="007C412F" w:rsidP="00AC2F84">
      <w:pPr>
        <w:rPr>
          <w:rFonts w:cstheme="minorHAnsi"/>
          <w:lang w:val="fr-BE"/>
        </w:rPr>
      </w:pPr>
    </w:p>
    <w:p w14:paraId="2D8B9893" w14:textId="052794D7" w:rsidR="003E2B28" w:rsidRPr="00A82C7C" w:rsidRDefault="00A82C7C" w:rsidP="00DB75C5">
      <w:pPr>
        <w:rPr>
          <w:rFonts w:cstheme="minorHAnsi"/>
          <w:lang w:val="fr-BE"/>
        </w:rPr>
      </w:pPr>
      <w:r w:rsidRPr="00A82C7C">
        <w:rPr>
          <w:rFonts w:cstheme="minorHAnsi"/>
          <w:b/>
          <w:bCs/>
          <w:lang w:val="fr-BE"/>
        </w:rPr>
        <w:t>Étape</w:t>
      </w:r>
      <w:r w:rsidR="00625FF5" w:rsidRPr="00A82C7C">
        <w:rPr>
          <w:rFonts w:cstheme="minorHAnsi"/>
          <w:b/>
          <w:bCs/>
          <w:lang w:val="fr-BE"/>
        </w:rPr>
        <w:t xml:space="preserve"> 2. </w:t>
      </w:r>
      <w:r w:rsidRPr="00A82C7C">
        <w:rPr>
          <w:rFonts w:cstheme="minorHAnsi"/>
          <w:b/>
          <w:bCs/>
          <w:lang w:val="fr-BE"/>
        </w:rPr>
        <w:t>À partir du</w:t>
      </w:r>
      <w:r w:rsidR="00176CA0" w:rsidRPr="00A82C7C">
        <w:rPr>
          <w:rFonts w:cstheme="minorHAnsi"/>
          <w:b/>
          <w:bCs/>
          <w:lang w:val="fr-BE"/>
        </w:rPr>
        <w:t xml:space="preserve"> </w:t>
      </w:r>
      <w:r>
        <w:rPr>
          <w:rFonts w:cstheme="minorHAnsi"/>
          <w:b/>
          <w:bCs/>
          <w:lang w:val="fr-BE"/>
        </w:rPr>
        <w:t>1</w:t>
      </w:r>
      <w:r w:rsidRPr="00A82C7C">
        <w:rPr>
          <w:rFonts w:cstheme="minorHAnsi"/>
          <w:b/>
          <w:bCs/>
          <w:vertAlign w:val="superscript"/>
          <w:lang w:val="fr-BE"/>
        </w:rPr>
        <w:t>er</w:t>
      </w:r>
      <w:r>
        <w:rPr>
          <w:rFonts w:cstheme="minorHAnsi"/>
          <w:b/>
          <w:bCs/>
          <w:lang w:val="fr-BE"/>
        </w:rPr>
        <w:t xml:space="preserve"> juillet </w:t>
      </w:r>
      <w:r w:rsidR="00625FF5" w:rsidRPr="00A82C7C">
        <w:rPr>
          <w:rFonts w:cstheme="minorHAnsi"/>
          <w:b/>
          <w:bCs/>
          <w:lang w:val="fr-BE"/>
        </w:rPr>
        <w:t>2021</w:t>
      </w:r>
    </w:p>
    <w:p w14:paraId="00E3F7FD" w14:textId="77777777" w:rsidR="003E2B28" w:rsidRPr="00A82C7C" w:rsidRDefault="003E2B28" w:rsidP="00AC2F84">
      <w:pPr>
        <w:rPr>
          <w:rFonts w:cstheme="minorHAnsi"/>
          <w:lang w:val="fr-BE"/>
        </w:rPr>
      </w:pPr>
    </w:p>
    <w:p w14:paraId="49C230ED" w14:textId="6AEFE0C3" w:rsidR="001627CC" w:rsidRPr="00A82C7C" w:rsidRDefault="00A82C7C" w:rsidP="00AC2F84">
      <w:pPr>
        <w:rPr>
          <w:rFonts w:cstheme="minorHAnsi"/>
          <w:i/>
          <w:iCs/>
          <w:lang w:val="fr-BE"/>
        </w:rPr>
      </w:pPr>
      <w:r w:rsidRPr="00A82C7C">
        <w:rPr>
          <w:rFonts w:cstheme="minorHAnsi"/>
          <w:i/>
          <w:iCs/>
          <w:lang w:val="fr-BE"/>
        </w:rPr>
        <w:t xml:space="preserve">Si six adultes sur dix ont </w:t>
      </w:r>
      <w:r w:rsidR="0076532B">
        <w:rPr>
          <w:rFonts w:cstheme="minorHAnsi"/>
          <w:i/>
          <w:iCs/>
          <w:lang w:val="fr-BE"/>
        </w:rPr>
        <w:t>reçu</w:t>
      </w:r>
      <w:r w:rsidRPr="00A82C7C">
        <w:rPr>
          <w:rFonts w:cstheme="minorHAnsi"/>
          <w:i/>
          <w:iCs/>
          <w:lang w:val="fr-BE"/>
        </w:rPr>
        <w:t xml:space="preserve"> leur première </w:t>
      </w:r>
      <w:r w:rsidR="0076532B">
        <w:rPr>
          <w:rFonts w:cstheme="minorHAnsi"/>
          <w:i/>
          <w:iCs/>
          <w:lang w:val="fr-BE"/>
        </w:rPr>
        <w:t>dose</w:t>
      </w:r>
      <w:r>
        <w:rPr>
          <w:rFonts w:cstheme="minorHAnsi"/>
          <w:i/>
          <w:iCs/>
          <w:lang w:val="fr-BE"/>
        </w:rPr>
        <w:t xml:space="preserve"> de vaccin</w:t>
      </w:r>
      <w:r w:rsidR="000034A9">
        <w:rPr>
          <w:rFonts w:cstheme="minorHAnsi"/>
          <w:i/>
          <w:iCs/>
          <w:lang w:val="fr-BE"/>
        </w:rPr>
        <w:t xml:space="preserve"> </w:t>
      </w:r>
      <w:r>
        <w:rPr>
          <w:rFonts w:cstheme="minorHAnsi"/>
          <w:i/>
          <w:iCs/>
          <w:lang w:val="fr-BE"/>
        </w:rPr>
        <w:t xml:space="preserve">et </w:t>
      </w:r>
      <w:r w:rsidR="0004643A">
        <w:rPr>
          <w:rFonts w:cstheme="minorHAnsi"/>
          <w:i/>
          <w:iCs/>
          <w:lang w:val="fr-BE"/>
        </w:rPr>
        <w:t xml:space="preserve">si </w:t>
      </w:r>
      <w:r>
        <w:rPr>
          <w:rFonts w:cstheme="minorHAnsi"/>
          <w:i/>
          <w:iCs/>
          <w:lang w:val="fr-BE"/>
        </w:rPr>
        <w:t xml:space="preserve">l’on constate une </w:t>
      </w:r>
      <w:r w:rsidR="00AA3667">
        <w:rPr>
          <w:rFonts w:cstheme="minorHAnsi"/>
          <w:i/>
          <w:iCs/>
          <w:lang w:val="fr-BE"/>
        </w:rPr>
        <w:t>tendance favorable</w:t>
      </w:r>
      <w:r>
        <w:rPr>
          <w:rFonts w:cstheme="minorHAnsi"/>
          <w:i/>
          <w:iCs/>
          <w:lang w:val="fr-BE"/>
        </w:rPr>
        <w:t xml:space="preserve"> des hospitalisations</w:t>
      </w:r>
      <w:r w:rsidR="000034A9">
        <w:rPr>
          <w:rFonts w:cstheme="minorHAnsi"/>
          <w:i/>
          <w:iCs/>
          <w:lang w:val="fr-BE"/>
        </w:rPr>
        <w:t>, avec un seuil indicatif de 500 lits</w:t>
      </w:r>
      <w:r w:rsidR="00A16DD9">
        <w:rPr>
          <w:rFonts w:cstheme="minorHAnsi"/>
          <w:i/>
          <w:iCs/>
          <w:lang w:val="fr-BE"/>
        </w:rPr>
        <w:t xml:space="preserve"> occupés</w:t>
      </w:r>
      <w:r w:rsidR="000034A9">
        <w:rPr>
          <w:rFonts w:cstheme="minorHAnsi"/>
          <w:i/>
          <w:iCs/>
          <w:lang w:val="fr-BE"/>
        </w:rPr>
        <w:t xml:space="preserve"> en soins intensifs</w:t>
      </w:r>
      <w:r w:rsidR="00AA3667">
        <w:rPr>
          <w:rFonts w:cstheme="minorHAnsi"/>
          <w:i/>
          <w:iCs/>
          <w:lang w:val="fr-BE"/>
        </w:rPr>
        <w:t xml:space="preserve"> par des patients covid</w:t>
      </w:r>
      <w:r>
        <w:rPr>
          <w:rFonts w:cstheme="minorHAnsi"/>
          <w:i/>
          <w:iCs/>
          <w:lang w:val="fr-BE"/>
        </w:rPr>
        <w:t>.</w:t>
      </w:r>
    </w:p>
    <w:p w14:paraId="58853531" w14:textId="5ED189F8" w:rsidR="00852E6B" w:rsidRPr="00A82C7C" w:rsidRDefault="00AA3667" w:rsidP="00AC2F84">
      <w:pPr>
        <w:rPr>
          <w:rFonts w:cstheme="minorHAnsi"/>
          <w:lang w:val="fr-BE"/>
        </w:rPr>
      </w:pPr>
      <w:r>
        <w:rPr>
          <w:rFonts w:cstheme="minorHAnsi"/>
          <w:lang w:val="fr-BE"/>
        </w:rPr>
        <w:t xml:space="preserve"> </w:t>
      </w:r>
    </w:p>
    <w:p w14:paraId="3EA2995C" w14:textId="45B5A550" w:rsidR="001627CC" w:rsidRPr="00A82C7C" w:rsidRDefault="00A82C7C" w:rsidP="007B61F9">
      <w:pPr>
        <w:pStyle w:val="ListParagraph"/>
        <w:numPr>
          <w:ilvl w:val="0"/>
          <w:numId w:val="5"/>
        </w:numPr>
        <w:rPr>
          <w:rFonts w:cstheme="minorHAnsi"/>
          <w:lang w:val="fr-BE"/>
        </w:rPr>
      </w:pPr>
      <w:r w:rsidRPr="00A82C7C">
        <w:rPr>
          <w:rFonts w:cstheme="minorHAnsi"/>
          <w:lang w:val="fr-BE"/>
        </w:rPr>
        <w:lastRenderedPageBreak/>
        <w:t>Le</w:t>
      </w:r>
      <w:r w:rsidRPr="00A82C7C">
        <w:rPr>
          <w:rFonts w:cstheme="minorHAnsi"/>
          <w:u w:val="single"/>
          <w:lang w:val="fr-BE"/>
        </w:rPr>
        <w:t xml:space="preserve"> télétravail n’est plus o</w:t>
      </w:r>
      <w:r>
        <w:rPr>
          <w:rFonts w:cstheme="minorHAnsi"/>
          <w:u w:val="single"/>
          <w:lang w:val="fr-BE"/>
        </w:rPr>
        <w:t>bligatoire</w:t>
      </w:r>
      <w:r w:rsidR="00F06E48">
        <w:rPr>
          <w:rFonts w:cstheme="minorHAnsi"/>
          <w:u w:val="single"/>
          <w:lang w:val="fr-BE"/>
        </w:rPr>
        <w:t xml:space="preserve"> </w:t>
      </w:r>
      <w:r w:rsidR="00F06E48" w:rsidRPr="00F06E48">
        <w:rPr>
          <w:rFonts w:cstheme="minorHAnsi"/>
          <w:lang w:val="fr-BE"/>
        </w:rPr>
        <w:t>mais reste</w:t>
      </w:r>
      <w:r w:rsidR="00F06E48">
        <w:rPr>
          <w:rFonts w:cstheme="minorHAnsi"/>
          <w:u w:val="single"/>
          <w:lang w:val="fr-BE"/>
        </w:rPr>
        <w:t xml:space="preserve"> recommandé</w:t>
      </w:r>
      <w:r w:rsidR="00AA3667">
        <w:rPr>
          <w:rFonts w:cstheme="minorHAnsi"/>
          <w:u w:val="single"/>
          <w:lang w:val="fr-BE"/>
        </w:rPr>
        <w:t xml:space="preserve">, </w:t>
      </w:r>
      <w:r w:rsidR="00AA3667" w:rsidRPr="00AA3667">
        <w:rPr>
          <w:rFonts w:cstheme="minorHAnsi"/>
          <w:lang w:val="fr-BE"/>
        </w:rPr>
        <w:t>tout comme le testing régulier</w:t>
      </w:r>
      <w:r w:rsidR="00F06E48" w:rsidRPr="00AA3667">
        <w:rPr>
          <w:rFonts w:cstheme="minorHAnsi"/>
          <w:lang w:val="fr-BE"/>
        </w:rPr>
        <w:t>.</w:t>
      </w:r>
      <w:r w:rsidR="00852E6B" w:rsidRPr="00A82C7C">
        <w:rPr>
          <w:rFonts w:cstheme="minorHAnsi"/>
          <w:u w:val="single"/>
          <w:lang w:val="fr-BE"/>
        </w:rPr>
        <w:br/>
      </w:r>
    </w:p>
    <w:p w14:paraId="41B06A66" w14:textId="513D2F91" w:rsidR="00BE3BBA" w:rsidRPr="00A82C7C" w:rsidRDefault="006B38F7" w:rsidP="00AC2F84">
      <w:pPr>
        <w:pStyle w:val="ListParagraph"/>
        <w:numPr>
          <w:ilvl w:val="0"/>
          <w:numId w:val="5"/>
        </w:numPr>
        <w:rPr>
          <w:rFonts w:cstheme="minorHAnsi"/>
          <w:lang w:val="fr-BE"/>
        </w:rPr>
      </w:pPr>
      <w:r>
        <w:rPr>
          <w:rFonts w:cstheme="minorHAnsi"/>
          <w:lang w:val="fr-BE"/>
        </w:rPr>
        <w:t>Fin</w:t>
      </w:r>
      <w:r w:rsidRPr="00A82C7C">
        <w:rPr>
          <w:rFonts w:cstheme="minorHAnsi"/>
          <w:lang w:val="fr-BE"/>
        </w:rPr>
        <w:t xml:space="preserve"> </w:t>
      </w:r>
      <w:r w:rsidR="00A82C7C" w:rsidRPr="00A82C7C">
        <w:rPr>
          <w:rFonts w:cstheme="minorHAnsi"/>
          <w:lang w:val="fr-BE"/>
        </w:rPr>
        <w:t>de</w:t>
      </w:r>
      <w:r>
        <w:rPr>
          <w:rFonts w:cstheme="minorHAnsi"/>
          <w:lang w:val="fr-BE"/>
        </w:rPr>
        <w:t>s</w:t>
      </w:r>
      <w:r w:rsidR="00A82C7C" w:rsidRPr="00A82C7C">
        <w:rPr>
          <w:rFonts w:cstheme="minorHAnsi"/>
          <w:lang w:val="fr-BE"/>
        </w:rPr>
        <w:t xml:space="preserve"> restrictions en matière de</w:t>
      </w:r>
      <w:r w:rsidR="00A82C7C">
        <w:rPr>
          <w:rFonts w:cstheme="minorHAnsi"/>
          <w:u w:val="single"/>
          <w:lang w:val="fr-BE"/>
        </w:rPr>
        <w:t xml:space="preserve"> shopping.</w:t>
      </w:r>
      <w:r w:rsidR="00BE3BBA" w:rsidRPr="00A82C7C">
        <w:rPr>
          <w:rFonts w:cstheme="minorHAnsi"/>
          <w:u w:val="single"/>
          <w:lang w:val="fr-BE"/>
        </w:rPr>
        <w:br/>
      </w:r>
    </w:p>
    <w:p w14:paraId="7CC652E3" w14:textId="4CD4E676" w:rsidR="00BE3BBA" w:rsidRPr="00A82C7C" w:rsidRDefault="00A82C7C">
      <w:pPr>
        <w:pStyle w:val="ListParagraph"/>
        <w:numPr>
          <w:ilvl w:val="0"/>
          <w:numId w:val="5"/>
        </w:numPr>
        <w:rPr>
          <w:lang w:val="fr-BE"/>
        </w:rPr>
      </w:pPr>
      <w:r w:rsidRPr="00A82C7C">
        <w:rPr>
          <w:rFonts w:cstheme="minorHAnsi"/>
          <w:u w:val="single"/>
          <w:lang w:val="fr-BE"/>
        </w:rPr>
        <w:t>Pratique non professionnelle du sport</w:t>
      </w:r>
      <w:r>
        <w:rPr>
          <w:rFonts w:cstheme="minorHAnsi"/>
          <w:lang w:val="fr-BE"/>
        </w:rPr>
        <w:t xml:space="preserve"> sans restriction.</w:t>
      </w:r>
      <w:r w:rsidR="00BE3BBA" w:rsidRPr="00A82C7C">
        <w:rPr>
          <w:rFonts w:cstheme="minorHAnsi"/>
          <w:lang w:val="fr-BE"/>
        </w:rPr>
        <w:br/>
      </w:r>
    </w:p>
    <w:p w14:paraId="49607D17" w14:textId="7E661BF6" w:rsidR="00BE3BBA" w:rsidRPr="00E03D57" w:rsidRDefault="00A82C7C" w:rsidP="00E03D57">
      <w:pPr>
        <w:pStyle w:val="ListParagraph"/>
        <w:numPr>
          <w:ilvl w:val="0"/>
          <w:numId w:val="5"/>
        </w:numPr>
        <w:rPr>
          <w:rFonts w:cstheme="minorHAnsi"/>
          <w:lang w:val="fr-BE"/>
        </w:rPr>
      </w:pPr>
      <w:r w:rsidRPr="00E5614F">
        <w:rPr>
          <w:rFonts w:cstheme="minorHAnsi"/>
          <w:lang w:val="fr-BE"/>
        </w:rPr>
        <w:t>Le</w:t>
      </w:r>
      <w:r>
        <w:rPr>
          <w:rFonts w:cstheme="minorHAnsi"/>
          <w:lang w:val="fr-BE"/>
        </w:rPr>
        <w:t xml:space="preserve">s </w:t>
      </w:r>
      <w:r w:rsidRPr="00E5614F">
        <w:rPr>
          <w:rFonts w:cstheme="minorHAnsi"/>
          <w:u w:val="single"/>
          <w:lang w:val="fr-BE"/>
        </w:rPr>
        <w:t>évènements</w:t>
      </w:r>
      <w:r w:rsidRPr="00E5614F">
        <w:rPr>
          <w:rFonts w:cstheme="minorHAnsi"/>
          <w:lang w:val="fr-BE"/>
        </w:rPr>
        <w:t xml:space="preserve"> (</w:t>
      </w:r>
      <w:r w:rsidR="00AA3667">
        <w:rPr>
          <w:rFonts w:cstheme="minorHAnsi"/>
          <w:lang w:val="fr-BE"/>
        </w:rPr>
        <w:t xml:space="preserve">p.ex. </w:t>
      </w:r>
      <w:r w:rsidRPr="00E5614F">
        <w:rPr>
          <w:rFonts w:cstheme="minorHAnsi"/>
          <w:lang w:val="fr-BE"/>
        </w:rPr>
        <w:t>représentations culturelles, spectacles</w:t>
      </w:r>
      <w:r w:rsidR="00AA3667">
        <w:rPr>
          <w:rFonts w:cstheme="minorHAnsi"/>
          <w:lang w:val="fr-BE"/>
        </w:rPr>
        <w:t xml:space="preserve"> </w:t>
      </w:r>
      <w:r w:rsidRPr="00E5614F">
        <w:rPr>
          <w:rFonts w:cstheme="minorHAnsi"/>
          <w:lang w:val="fr-BE"/>
        </w:rPr>
        <w:t xml:space="preserve">ou </w:t>
      </w:r>
      <w:r w:rsidR="00AA3667">
        <w:rPr>
          <w:rFonts w:cstheme="minorHAnsi"/>
          <w:lang w:val="fr-BE"/>
        </w:rPr>
        <w:t>compétitions</w:t>
      </w:r>
      <w:r>
        <w:rPr>
          <w:rFonts w:cstheme="minorHAnsi"/>
          <w:lang w:val="fr-BE"/>
        </w:rPr>
        <w:t xml:space="preserve"> sportives) peuvent avoir lieu :</w:t>
      </w:r>
    </w:p>
    <w:p w14:paraId="7BF4FE15" w14:textId="50166132" w:rsidR="0054215A" w:rsidRPr="00A82C7C" w:rsidRDefault="00A82C7C">
      <w:pPr>
        <w:pStyle w:val="ListParagraph"/>
        <w:numPr>
          <w:ilvl w:val="1"/>
          <w:numId w:val="5"/>
        </w:numPr>
        <w:rPr>
          <w:lang w:val="fr-BE"/>
        </w:rPr>
      </w:pPr>
      <w:r w:rsidRPr="0076532B">
        <w:rPr>
          <w:u w:val="single"/>
          <w:lang w:val="fr-BE"/>
        </w:rPr>
        <w:t>À l’intérieur</w:t>
      </w:r>
      <w:r w:rsidRPr="00A82C7C">
        <w:rPr>
          <w:lang w:val="fr-BE"/>
        </w:rPr>
        <w:t xml:space="preserve"> jusqu’à 2000 personnes ou 80 % de la capacité de l</w:t>
      </w:r>
      <w:r>
        <w:rPr>
          <w:lang w:val="fr-BE"/>
        </w:rPr>
        <w:t xml:space="preserve">a salle (CIRM), </w:t>
      </w:r>
      <w:r w:rsidR="006B38F7">
        <w:rPr>
          <w:lang w:val="fr-BE"/>
        </w:rPr>
        <w:t>public assis</w:t>
      </w:r>
      <w:r>
        <w:rPr>
          <w:lang w:val="fr-BE"/>
        </w:rPr>
        <w:t>, avec port du masque et respect des distances de sécurité.</w:t>
      </w:r>
    </w:p>
    <w:p w14:paraId="2A977886" w14:textId="059BA39E" w:rsidR="00717B04" w:rsidRPr="00A82C7C" w:rsidRDefault="00A82C7C" w:rsidP="00AC2F84">
      <w:pPr>
        <w:pStyle w:val="ListParagraph"/>
        <w:numPr>
          <w:ilvl w:val="1"/>
          <w:numId w:val="5"/>
        </w:numPr>
        <w:rPr>
          <w:rFonts w:cstheme="minorHAnsi"/>
          <w:lang w:val="fr-BE"/>
        </w:rPr>
      </w:pPr>
      <w:r w:rsidRPr="00A82C7C">
        <w:rPr>
          <w:rFonts w:cstheme="minorHAnsi"/>
          <w:u w:val="single"/>
          <w:lang w:val="fr-BE"/>
        </w:rPr>
        <w:t>À l’extérieur</w:t>
      </w:r>
      <w:r w:rsidRPr="00A82C7C">
        <w:rPr>
          <w:rFonts w:cstheme="minorHAnsi"/>
          <w:lang w:val="fr-BE"/>
        </w:rPr>
        <w:t xml:space="preserve"> : jusqu’à 2500 personnes, avec port du masque et r</w:t>
      </w:r>
      <w:r>
        <w:rPr>
          <w:rFonts w:cstheme="minorHAnsi"/>
          <w:lang w:val="fr-BE"/>
        </w:rPr>
        <w:t>espect des distances de sécurité.</w:t>
      </w:r>
      <w:r w:rsidR="008B065F" w:rsidRPr="00A82C7C">
        <w:rPr>
          <w:rFonts w:cstheme="minorHAnsi"/>
          <w:lang w:val="fr-BE"/>
        </w:rPr>
        <w:br/>
      </w:r>
    </w:p>
    <w:p w14:paraId="68BA10FE" w14:textId="0D9C7211" w:rsidR="00717B04" w:rsidRPr="00F06E48" w:rsidRDefault="0076532B" w:rsidP="00AC2F84">
      <w:pPr>
        <w:pStyle w:val="ListParagraph"/>
        <w:numPr>
          <w:ilvl w:val="0"/>
          <w:numId w:val="5"/>
        </w:numPr>
        <w:rPr>
          <w:rFonts w:cstheme="minorHAnsi"/>
          <w:lang w:val="fr-BE"/>
        </w:rPr>
      </w:pPr>
      <w:r w:rsidRPr="00F06E48">
        <w:rPr>
          <w:rFonts w:cstheme="minorHAnsi"/>
          <w:u w:val="single"/>
          <w:lang w:val="fr-BE"/>
        </w:rPr>
        <w:t xml:space="preserve">Activités et camps </w:t>
      </w:r>
      <w:r w:rsidRPr="000F313A">
        <w:rPr>
          <w:rFonts w:cstheme="minorHAnsi"/>
          <w:u w:val="single"/>
          <w:lang w:val="fr-BE"/>
        </w:rPr>
        <w:t xml:space="preserve">de jeunes </w:t>
      </w:r>
      <w:r w:rsidR="00AA3667" w:rsidRPr="000F313A">
        <w:rPr>
          <w:rFonts w:cstheme="minorHAnsi"/>
          <w:u w:val="single"/>
          <w:lang w:val="fr-BE"/>
        </w:rPr>
        <w:t>et vie associative</w:t>
      </w:r>
      <w:r w:rsidR="00AA3667">
        <w:rPr>
          <w:rFonts w:cstheme="minorHAnsi"/>
          <w:lang w:val="fr-BE"/>
        </w:rPr>
        <w:t xml:space="preserve"> : </w:t>
      </w:r>
      <w:r w:rsidRPr="00F06E48">
        <w:rPr>
          <w:rFonts w:cstheme="minorHAnsi"/>
          <w:lang w:val="fr-BE"/>
        </w:rPr>
        <w:t>jusqu’à 100 personnes, avec nuitée.</w:t>
      </w:r>
      <w:r w:rsidR="000F313A">
        <w:rPr>
          <w:rFonts w:cstheme="minorHAnsi"/>
          <w:lang w:val="fr-BE"/>
        </w:rPr>
        <w:t xml:space="preserve"> Le pré-testing est très fortement recommandé.</w:t>
      </w:r>
      <w:r w:rsidR="008B065F" w:rsidRPr="00F06E48">
        <w:rPr>
          <w:rFonts w:cstheme="minorHAnsi"/>
          <w:lang w:val="fr-BE"/>
        </w:rPr>
        <w:br/>
      </w:r>
    </w:p>
    <w:p w14:paraId="144538C5" w14:textId="200D46E7" w:rsidR="00717B04" w:rsidRPr="0076532B" w:rsidRDefault="0076532B" w:rsidP="00AC2F84">
      <w:pPr>
        <w:pStyle w:val="ListParagraph"/>
        <w:numPr>
          <w:ilvl w:val="0"/>
          <w:numId w:val="5"/>
        </w:numPr>
        <w:rPr>
          <w:rFonts w:cstheme="minorHAnsi"/>
          <w:lang w:val="fr-BE"/>
        </w:rPr>
      </w:pPr>
      <w:r w:rsidRPr="005C0769">
        <w:rPr>
          <w:rFonts w:cstheme="minorHAnsi"/>
          <w:u w:val="single"/>
          <w:lang w:val="fr-BE"/>
        </w:rPr>
        <w:t>Services du culte, mariages et funérailles</w:t>
      </w:r>
      <w:r w:rsidRPr="0076532B">
        <w:rPr>
          <w:rFonts w:cstheme="minorHAnsi"/>
          <w:lang w:val="fr-BE"/>
        </w:rPr>
        <w:t xml:space="preserve"> jusqu’à 200 personnes à l</w:t>
      </w:r>
      <w:r>
        <w:rPr>
          <w:rFonts w:cstheme="minorHAnsi"/>
          <w:lang w:val="fr-BE"/>
        </w:rPr>
        <w:t>’intérieur ou 400 personnes à l’extérieur.</w:t>
      </w:r>
      <w:r w:rsidR="008B065F" w:rsidRPr="0076532B">
        <w:rPr>
          <w:rFonts w:cstheme="minorHAnsi"/>
          <w:lang w:val="fr-BE"/>
        </w:rPr>
        <w:br/>
      </w:r>
    </w:p>
    <w:p w14:paraId="122500CE" w14:textId="2F9F0D10" w:rsidR="006C109D" w:rsidRPr="0076532B" w:rsidRDefault="0076532B" w:rsidP="006C109D">
      <w:pPr>
        <w:pStyle w:val="ListParagraph"/>
        <w:numPr>
          <w:ilvl w:val="0"/>
          <w:numId w:val="5"/>
        </w:numPr>
        <w:rPr>
          <w:rFonts w:cstheme="minorHAnsi"/>
          <w:lang w:val="fr-BE"/>
        </w:rPr>
      </w:pPr>
      <w:r w:rsidRPr="0076532B">
        <w:rPr>
          <w:rFonts w:cstheme="minorHAnsi"/>
          <w:lang w:val="fr-BE"/>
        </w:rPr>
        <w:t xml:space="preserve">Les </w:t>
      </w:r>
      <w:r w:rsidRPr="00653340">
        <w:rPr>
          <w:rFonts w:cstheme="minorHAnsi"/>
          <w:u w:val="single"/>
          <w:lang w:val="fr-BE"/>
        </w:rPr>
        <w:t>fêtes et réceptions</w:t>
      </w:r>
      <w:r w:rsidRPr="0076532B">
        <w:rPr>
          <w:rFonts w:cstheme="minorHAnsi"/>
          <w:lang w:val="fr-BE"/>
        </w:rPr>
        <w:t xml:space="preserve"> jusqu’à 100 personnes à l’intérieur. </w:t>
      </w:r>
      <w:r w:rsidR="00E120F8">
        <w:rPr>
          <w:rFonts w:cstheme="minorHAnsi"/>
          <w:lang w:val="fr-BE"/>
        </w:rPr>
        <w:t>Pour le reste,</w:t>
      </w:r>
      <w:r w:rsidR="00653340">
        <w:rPr>
          <w:rFonts w:cstheme="minorHAnsi"/>
          <w:lang w:val="fr-BE"/>
        </w:rPr>
        <w:t xml:space="preserve"> s’appliquent l</w:t>
      </w:r>
      <w:r>
        <w:rPr>
          <w:rFonts w:cstheme="minorHAnsi"/>
          <w:lang w:val="fr-BE"/>
        </w:rPr>
        <w:t>es règles fixées pour l’Horeca.</w:t>
      </w:r>
    </w:p>
    <w:p w14:paraId="7BB778D3" w14:textId="5E7C3DAC" w:rsidR="006C109D" w:rsidRPr="0076532B" w:rsidRDefault="006C109D" w:rsidP="006C109D">
      <w:pPr>
        <w:rPr>
          <w:rFonts w:cstheme="minorHAnsi"/>
          <w:lang w:val="fr-BE"/>
        </w:rPr>
      </w:pPr>
    </w:p>
    <w:p w14:paraId="5F56D217" w14:textId="77777777" w:rsidR="006C109D" w:rsidRPr="0076532B" w:rsidRDefault="006C109D" w:rsidP="006C109D">
      <w:pPr>
        <w:rPr>
          <w:rFonts w:cstheme="minorHAnsi"/>
          <w:lang w:val="fr-BE"/>
        </w:rPr>
      </w:pPr>
    </w:p>
    <w:p w14:paraId="65FBF28C" w14:textId="5F1FAEDE" w:rsidR="00717B04" w:rsidRPr="0076532B" w:rsidRDefault="0076532B" w:rsidP="00DB75C5">
      <w:pPr>
        <w:rPr>
          <w:rFonts w:cstheme="minorHAnsi"/>
          <w:b/>
          <w:bCs/>
          <w:lang w:val="fr-BE"/>
        </w:rPr>
      </w:pPr>
      <w:r w:rsidRPr="0076532B">
        <w:rPr>
          <w:rFonts w:cstheme="minorHAnsi"/>
          <w:b/>
          <w:bCs/>
          <w:lang w:val="fr-BE"/>
        </w:rPr>
        <w:t>Étape 3. À p</w:t>
      </w:r>
      <w:r>
        <w:rPr>
          <w:rFonts w:cstheme="minorHAnsi"/>
          <w:b/>
          <w:bCs/>
          <w:lang w:val="fr-BE"/>
        </w:rPr>
        <w:t>artir du 3</w:t>
      </w:r>
      <w:r w:rsidR="000034A9">
        <w:rPr>
          <w:rFonts w:cstheme="minorHAnsi"/>
          <w:b/>
          <w:bCs/>
          <w:lang w:val="fr-BE"/>
        </w:rPr>
        <w:t>0</w:t>
      </w:r>
      <w:r>
        <w:rPr>
          <w:rFonts w:cstheme="minorHAnsi"/>
          <w:b/>
          <w:bCs/>
          <w:lang w:val="fr-BE"/>
        </w:rPr>
        <w:t xml:space="preserve"> juillet 2021</w:t>
      </w:r>
    </w:p>
    <w:p w14:paraId="0D94D6C1" w14:textId="77777777" w:rsidR="00717B04" w:rsidRPr="0076532B" w:rsidRDefault="00717B04" w:rsidP="00AC2F84">
      <w:pPr>
        <w:rPr>
          <w:rFonts w:cstheme="minorHAnsi"/>
          <w:lang w:val="fr-BE"/>
        </w:rPr>
      </w:pPr>
    </w:p>
    <w:p w14:paraId="1BCBEE8A" w14:textId="663D092B" w:rsidR="00044BDB" w:rsidRPr="0076532B" w:rsidRDefault="0076532B" w:rsidP="00AC2F84">
      <w:pPr>
        <w:rPr>
          <w:rFonts w:cstheme="minorHAnsi"/>
          <w:i/>
          <w:iCs/>
          <w:lang w:val="fr-BE"/>
        </w:rPr>
      </w:pPr>
      <w:r w:rsidRPr="0076532B">
        <w:rPr>
          <w:rFonts w:cstheme="minorHAnsi"/>
          <w:i/>
          <w:iCs/>
          <w:lang w:val="fr-BE"/>
        </w:rPr>
        <w:t>Si sept adultes sur dix ont reçu leur première d</w:t>
      </w:r>
      <w:r>
        <w:rPr>
          <w:rFonts w:cstheme="minorHAnsi"/>
          <w:i/>
          <w:iCs/>
          <w:lang w:val="fr-BE"/>
        </w:rPr>
        <w:t>ose de vacci</w:t>
      </w:r>
      <w:r w:rsidR="000034A9">
        <w:rPr>
          <w:rFonts w:cstheme="minorHAnsi"/>
          <w:i/>
          <w:iCs/>
          <w:lang w:val="fr-BE"/>
        </w:rPr>
        <w:t xml:space="preserve">n </w:t>
      </w:r>
      <w:r>
        <w:rPr>
          <w:rFonts w:cstheme="minorHAnsi"/>
          <w:i/>
          <w:iCs/>
          <w:lang w:val="fr-BE"/>
        </w:rPr>
        <w:t xml:space="preserve">et </w:t>
      </w:r>
      <w:r w:rsidR="00124945">
        <w:rPr>
          <w:rFonts w:cstheme="minorHAnsi"/>
          <w:i/>
          <w:iCs/>
          <w:lang w:val="fr-BE"/>
        </w:rPr>
        <w:t xml:space="preserve">si </w:t>
      </w:r>
      <w:r>
        <w:rPr>
          <w:rFonts w:cstheme="minorHAnsi"/>
          <w:i/>
          <w:iCs/>
          <w:lang w:val="fr-BE"/>
        </w:rPr>
        <w:t xml:space="preserve">l’on constate une tendance </w:t>
      </w:r>
      <w:r w:rsidR="000F313A">
        <w:rPr>
          <w:rFonts w:cstheme="minorHAnsi"/>
          <w:i/>
          <w:iCs/>
          <w:lang w:val="fr-BE"/>
        </w:rPr>
        <w:t>favorable</w:t>
      </w:r>
      <w:r>
        <w:rPr>
          <w:rFonts w:cstheme="minorHAnsi"/>
          <w:i/>
          <w:iCs/>
          <w:lang w:val="fr-BE"/>
        </w:rPr>
        <w:t xml:space="preserve"> des hospitalisations</w:t>
      </w:r>
      <w:r w:rsidR="000034A9">
        <w:rPr>
          <w:rFonts w:cstheme="minorHAnsi"/>
          <w:i/>
          <w:iCs/>
          <w:lang w:val="fr-BE"/>
        </w:rPr>
        <w:t xml:space="preserve">, avec un seuil indicatif de 500 lits </w:t>
      </w:r>
      <w:r w:rsidR="00782331">
        <w:rPr>
          <w:rFonts w:cstheme="minorHAnsi"/>
          <w:i/>
          <w:iCs/>
          <w:lang w:val="fr-BE"/>
        </w:rPr>
        <w:t xml:space="preserve">occupés </w:t>
      </w:r>
      <w:r w:rsidR="000034A9">
        <w:rPr>
          <w:rFonts w:cstheme="minorHAnsi"/>
          <w:i/>
          <w:iCs/>
          <w:lang w:val="fr-BE"/>
        </w:rPr>
        <w:t>en soins intensifs</w:t>
      </w:r>
      <w:r w:rsidR="000F313A">
        <w:rPr>
          <w:rFonts w:cstheme="minorHAnsi"/>
          <w:i/>
          <w:iCs/>
          <w:lang w:val="fr-BE"/>
        </w:rPr>
        <w:t xml:space="preserve"> par des patients covid</w:t>
      </w:r>
      <w:r>
        <w:rPr>
          <w:rFonts w:cstheme="minorHAnsi"/>
          <w:i/>
          <w:iCs/>
          <w:lang w:val="fr-BE"/>
        </w:rPr>
        <w:t xml:space="preserve">. </w:t>
      </w:r>
      <w:r w:rsidR="008B065F" w:rsidRPr="0076532B">
        <w:rPr>
          <w:rFonts w:cstheme="minorHAnsi"/>
          <w:i/>
          <w:iCs/>
          <w:lang w:val="fr-BE"/>
        </w:rPr>
        <w:br/>
      </w:r>
    </w:p>
    <w:p w14:paraId="4E8BD739" w14:textId="2E4BAF58" w:rsidR="00B5147E" w:rsidRPr="0076532B" w:rsidRDefault="0076532B" w:rsidP="00DB75C5">
      <w:pPr>
        <w:pStyle w:val="ListParagraph"/>
        <w:numPr>
          <w:ilvl w:val="0"/>
          <w:numId w:val="9"/>
        </w:numPr>
        <w:rPr>
          <w:rFonts w:cstheme="minorHAnsi"/>
          <w:i/>
          <w:iCs/>
          <w:lang w:val="fr-BE"/>
        </w:rPr>
      </w:pPr>
      <w:r w:rsidRPr="0076532B">
        <w:rPr>
          <w:rFonts w:cstheme="minorHAnsi"/>
          <w:lang w:val="fr-BE"/>
        </w:rPr>
        <w:t xml:space="preserve"> </w:t>
      </w:r>
      <w:r w:rsidRPr="00E5614F">
        <w:rPr>
          <w:rFonts w:cstheme="minorHAnsi"/>
          <w:lang w:val="fr-BE"/>
        </w:rPr>
        <w:t>Le</w:t>
      </w:r>
      <w:r>
        <w:rPr>
          <w:rFonts w:cstheme="minorHAnsi"/>
          <w:lang w:val="fr-BE"/>
        </w:rPr>
        <w:t xml:space="preserve">s </w:t>
      </w:r>
      <w:r w:rsidRPr="00E5614F">
        <w:rPr>
          <w:rFonts w:cstheme="minorHAnsi"/>
          <w:u w:val="single"/>
          <w:lang w:val="fr-BE"/>
        </w:rPr>
        <w:t>évènements</w:t>
      </w:r>
      <w:r w:rsidRPr="00E5614F">
        <w:rPr>
          <w:rFonts w:cstheme="minorHAnsi"/>
          <w:lang w:val="fr-BE"/>
        </w:rPr>
        <w:t xml:space="preserve"> (</w:t>
      </w:r>
      <w:r w:rsidR="000F313A">
        <w:rPr>
          <w:rFonts w:cstheme="minorHAnsi"/>
          <w:lang w:val="fr-BE"/>
        </w:rPr>
        <w:t xml:space="preserve">p.ex. </w:t>
      </w:r>
      <w:r w:rsidRPr="00E5614F">
        <w:rPr>
          <w:rFonts w:cstheme="minorHAnsi"/>
          <w:lang w:val="fr-BE"/>
        </w:rPr>
        <w:t>représentations culturelles, spectacles</w:t>
      </w:r>
      <w:r w:rsidR="000F313A">
        <w:rPr>
          <w:rFonts w:cstheme="minorHAnsi"/>
          <w:lang w:val="fr-BE"/>
        </w:rPr>
        <w:t xml:space="preserve"> </w:t>
      </w:r>
      <w:r w:rsidRPr="00E5614F">
        <w:rPr>
          <w:rFonts w:cstheme="minorHAnsi"/>
          <w:lang w:val="fr-BE"/>
        </w:rPr>
        <w:t xml:space="preserve">ou </w:t>
      </w:r>
      <w:r w:rsidR="00AA3667">
        <w:rPr>
          <w:rFonts w:cstheme="minorHAnsi"/>
          <w:lang w:val="fr-BE"/>
        </w:rPr>
        <w:t>compétitions</w:t>
      </w:r>
      <w:r>
        <w:rPr>
          <w:rFonts w:cstheme="minorHAnsi"/>
          <w:lang w:val="fr-BE"/>
        </w:rPr>
        <w:t xml:space="preserve"> sportives) peuvent avoir lieu :</w:t>
      </w:r>
    </w:p>
    <w:p w14:paraId="79EFDCE8" w14:textId="5D940428" w:rsidR="00F95D54" w:rsidRPr="0076532B" w:rsidRDefault="0076532B" w:rsidP="00AC2F84">
      <w:pPr>
        <w:pStyle w:val="ListParagraph"/>
        <w:numPr>
          <w:ilvl w:val="1"/>
          <w:numId w:val="5"/>
        </w:numPr>
        <w:rPr>
          <w:rFonts w:cstheme="minorHAnsi"/>
          <w:lang w:val="fr-BE"/>
        </w:rPr>
      </w:pPr>
      <w:r w:rsidRPr="0076532B">
        <w:rPr>
          <w:rFonts w:cstheme="minorHAnsi"/>
          <w:u w:val="single"/>
          <w:lang w:val="fr-BE"/>
        </w:rPr>
        <w:t>À l’intérieur</w:t>
      </w:r>
      <w:r w:rsidRPr="0076532B">
        <w:rPr>
          <w:rFonts w:cstheme="minorHAnsi"/>
          <w:lang w:val="fr-BE"/>
        </w:rPr>
        <w:t xml:space="preserve"> : jusqu’à 3000 personnes ou 100 % de la capacité de l</w:t>
      </w:r>
      <w:r>
        <w:rPr>
          <w:rFonts w:cstheme="minorHAnsi"/>
          <w:lang w:val="fr-BE"/>
        </w:rPr>
        <w:t>a salle (CIRM), avec port du masque et respect des distances de sécurité.</w:t>
      </w:r>
    </w:p>
    <w:p w14:paraId="10A8F5C9" w14:textId="6F87CA25" w:rsidR="007352DD" w:rsidRPr="009346FD" w:rsidRDefault="009346FD" w:rsidP="00AC2F84">
      <w:pPr>
        <w:pStyle w:val="ListParagraph"/>
        <w:numPr>
          <w:ilvl w:val="1"/>
          <w:numId w:val="5"/>
        </w:numPr>
        <w:rPr>
          <w:rFonts w:cstheme="minorHAnsi"/>
          <w:lang w:val="fr-BE"/>
        </w:rPr>
      </w:pPr>
      <w:r w:rsidRPr="00653340">
        <w:rPr>
          <w:rFonts w:cstheme="minorHAnsi"/>
          <w:u w:val="single"/>
          <w:lang w:val="fr-BE"/>
        </w:rPr>
        <w:t xml:space="preserve">À l’extérieur </w:t>
      </w:r>
      <w:r w:rsidRPr="009346FD">
        <w:rPr>
          <w:rFonts w:cstheme="minorHAnsi"/>
          <w:lang w:val="fr-BE"/>
        </w:rPr>
        <w:t>: jusqu’à 5000 personnes. À partir du 1</w:t>
      </w:r>
      <w:r w:rsidR="000034A9">
        <w:rPr>
          <w:rFonts w:cstheme="minorHAnsi"/>
          <w:lang w:val="fr-BE"/>
        </w:rPr>
        <w:t>3</w:t>
      </w:r>
      <w:r w:rsidRPr="009346FD">
        <w:rPr>
          <w:rFonts w:cstheme="minorHAnsi"/>
          <w:lang w:val="fr-BE"/>
        </w:rPr>
        <w:t xml:space="preserve"> août, les é</w:t>
      </w:r>
      <w:r>
        <w:rPr>
          <w:rFonts w:cstheme="minorHAnsi"/>
          <w:lang w:val="fr-BE"/>
        </w:rPr>
        <w:t>vènements de masse sont autorisés à l’extérieur moyennant la présentation d’une preuve de vaccination ou d’un test PCR récent</w:t>
      </w:r>
      <w:r w:rsidR="00E03D57">
        <w:rPr>
          <w:rFonts w:cstheme="minorHAnsi"/>
          <w:lang w:val="fr-BE"/>
        </w:rPr>
        <w:t xml:space="preserve"> </w:t>
      </w:r>
      <w:r>
        <w:rPr>
          <w:rFonts w:cstheme="minorHAnsi"/>
          <w:lang w:val="fr-BE"/>
        </w:rPr>
        <w:t>négatif.</w:t>
      </w:r>
    </w:p>
    <w:p w14:paraId="09BDDEC7" w14:textId="77777777" w:rsidR="007B27F5" w:rsidRPr="009346FD" w:rsidRDefault="007B27F5" w:rsidP="00DB75C5">
      <w:pPr>
        <w:pStyle w:val="ListParagraph"/>
        <w:ind w:left="1440"/>
        <w:rPr>
          <w:rFonts w:cstheme="minorHAnsi"/>
          <w:lang w:val="fr-BE"/>
        </w:rPr>
      </w:pPr>
    </w:p>
    <w:p w14:paraId="6B7CB644" w14:textId="35B85CA1" w:rsidR="00D47803" w:rsidRPr="009346FD" w:rsidRDefault="009346FD" w:rsidP="00AC2F84">
      <w:pPr>
        <w:pStyle w:val="ListParagraph"/>
        <w:numPr>
          <w:ilvl w:val="0"/>
          <w:numId w:val="5"/>
        </w:numPr>
        <w:rPr>
          <w:rFonts w:cstheme="minorHAnsi"/>
          <w:lang w:val="fr-BE"/>
        </w:rPr>
      </w:pPr>
      <w:r w:rsidRPr="009346FD">
        <w:rPr>
          <w:rFonts w:cstheme="minorHAnsi"/>
          <w:lang w:val="fr-BE"/>
        </w:rPr>
        <w:t xml:space="preserve">Les </w:t>
      </w:r>
      <w:r w:rsidRPr="009346FD">
        <w:rPr>
          <w:rFonts w:cstheme="minorHAnsi"/>
          <w:u w:val="single"/>
          <w:lang w:val="fr-BE"/>
        </w:rPr>
        <w:t>foires commerciales</w:t>
      </w:r>
      <w:r w:rsidRPr="009346FD">
        <w:rPr>
          <w:rFonts w:cstheme="minorHAnsi"/>
          <w:lang w:val="fr-BE"/>
        </w:rPr>
        <w:t xml:space="preserve"> sont autorisées, dans le respect des r</w:t>
      </w:r>
      <w:r>
        <w:rPr>
          <w:rFonts w:cstheme="minorHAnsi"/>
          <w:lang w:val="fr-BE"/>
        </w:rPr>
        <w:t xml:space="preserve">ègles fixées pour les autres entreprises qui fournissent des </w:t>
      </w:r>
      <w:r w:rsidR="00124945">
        <w:rPr>
          <w:rFonts w:cstheme="minorHAnsi"/>
          <w:lang w:val="fr-BE"/>
        </w:rPr>
        <w:t>biens</w:t>
      </w:r>
      <w:r>
        <w:rPr>
          <w:rFonts w:cstheme="minorHAnsi"/>
          <w:lang w:val="fr-BE"/>
        </w:rPr>
        <w:t xml:space="preserve"> et des services.</w:t>
      </w:r>
    </w:p>
    <w:p w14:paraId="4636F2B3" w14:textId="77777777" w:rsidR="00C555F8" w:rsidRPr="009346FD" w:rsidRDefault="00C555F8" w:rsidP="00DB75C5">
      <w:pPr>
        <w:pStyle w:val="ListParagraph"/>
        <w:rPr>
          <w:rFonts w:cstheme="minorHAnsi"/>
          <w:lang w:val="fr-BE"/>
        </w:rPr>
      </w:pPr>
    </w:p>
    <w:p w14:paraId="2061956A" w14:textId="76160DFE" w:rsidR="00044BDB" w:rsidRDefault="009346FD" w:rsidP="00AC2F84">
      <w:pPr>
        <w:pStyle w:val="ListParagraph"/>
        <w:numPr>
          <w:ilvl w:val="0"/>
          <w:numId w:val="5"/>
        </w:numPr>
        <w:rPr>
          <w:rFonts w:cstheme="minorHAnsi"/>
          <w:lang w:val="fr-BE"/>
        </w:rPr>
      </w:pPr>
      <w:r w:rsidRPr="009346FD">
        <w:rPr>
          <w:rFonts w:cstheme="minorHAnsi"/>
          <w:lang w:val="fr-BE"/>
        </w:rPr>
        <w:t xml:space="preserve">Les </w:t>
      </w:r>
      <w:r w:rsidR="00E120F8">
        <w:rPr>
          <w:rFonts w:cstheme="minorHAnsi"/>
          <w:u w:val="single"/>
          <w:lang w:val="fr-BE"/>
        </w:rPr>
        <w:t>s</w:t>
      </w:r>
      <w:r w:rsidRPr="009346FD">
        <w:rPr>
          <w:rFonts w:cstheme="minorHAnsi"/>
          <w:u w:val="single"/>
          <w:lang w:val="fr-BE"/>
        </w:rPr>
        <w:t>s et réceptions</w:t>
      </w:r>
      <w:r w:rsidRPr="009346FD">
        <w:rPr>
          <w:rFonts w:cstheme="minorHAnsi"/>
          <w:lang w:val="fr-BE"/>
        </w:rPr>
        <w:t xml:space="preserve"> jusqu’à 250 personnes à l’intérieur. </w:t>
      </w:r>
      <w:r w:rsidR="000F313A">
        <w:rPr>
          <w:rFonts w:cstheme="minorHAnsi"/>
          <w:lang w:val="fr-BE"/>
        </w:rPr>
        <w:t>Pour le reste, les règles fixées pour l’Horeca</w:t>
      </w:r>
      <w:r>
        <w:rPr>
          <w:rFonts w:cstheme="minorHAnsi"/>
          <w:lang w:val="fr-BE"/>
        </w:rPr>
        <w:t xml:space="preserve"> s’appliquent.</w:t>
      </w:r>
    </w:p>
    <w:p w14:paraId="4FFB4725" w14:textId="77777777" w:rsidR="000F313A" w:rsidRPr="000F313A" w:rsidRDefault="000F313A" w:rsidP="000F313A">
      <w:pPr>
        <w:pStyle w:val="ListParagraph"/>
        <w:rPr>
          <w:rFonts w:cstheme="minorHAnsi"/>
          <w:lang w:val="fr-BE"/>
        </w:rPr>
      </w:pPr>
    </w:p>
    <w:p w14:paraId="4561B220" w14:textId="3335B3AB" w:rsidR="000F313A" w:rsidRPr="009346FD" w:rsidRDefault="000F313A" w:rsidP="00AC2F84">
      <w:pPr>
        <w:pStyle w:val="ListParagraph"/>
        <w:numPr>
          <w:ilvl w:val="0"/>
          <w:numId w:val="5"/>
        </w:numPr>
        <w:rPr>
          <w:rFonts w:cstheme="minorHAnsi"/>
          <w:lang w:val="fr-BE"/>
        </w:rPr>
      </w:pPr>
      <w:r w:rsidRPr="00F06E48">
        <w:rPr>
          <w:rFonts w:cstheme="minorHAnsi"/>
          <w:u w:val="single"/>
          <w:lang w:val="fr-BE"/>
        </w:rPr>
        <w:t xml:space="preserve">Activités et camps </w:t>
      </w:r>
      <w:r w:rsidRPr="000F313A">
        <w:rPr>
          <w:rFonts w:cstheme="minorHAnsi"/>
          <w:u w:val="single"/>
          <w:lang w:val="fr-BE"/>
        </w:rPr>
        <w:t>de jeunes et vie associative</w:t>
      </w:r>
      <w:r>
        <w:rPr>
          <w:rFonts w:cstheme="minorHAnsi"/>
          <w:lang w:val="fr-BE"/>
        </w:rPr>
        <w:t xml:space="preserve"> : </w:t>
      </w:r>
      <w:r w:rsidRPr="00F06E48">
        <w:rPr>
          <w:rFonts w:cstheme="minorHAnsi"/>
          <w:lang w:val="fr-BE"/>
        </w:rPr>
        <w:t xml:space="preserve">jusqu’à </w:t>
      </w:r>
      <w:r>
        <w:rPr>
          <w:rFonts w:cstheme="minorHAnsi"/>
          <w:lang w:val="fr-BE"/>
        </w:rPr>
        <w:t>2</w:t>
      </w:r>
      <w:r w:rsidRPr="00F06E48">
        <w:rPr>
          <w:rFonts w:cstheme="minorHAnsi"/>
          <w:lang w:val="fr-BE"/>
        </w:rPr>
        <w:t>00 personnes, avec nuitée.</w:t>
      </w:r>
      <w:r>
        <w:rPr>
          <w:rFonts w:cstheme="minorHAnsi"/>
          <w:lang w:val="fr-BE"/>
        </w:rPr>
        <w:t xml:space="preserve"> Le pré-testing est très fortement recommandé.</w:t>
      </w:r>
    </w:p>
    <w:p w14:paraId="7B3A1C72" w14:textId="1C324224" w:rsidR="00044BDB" w:rsidRDefault="00044BDB" w:rsidP="00AC2F84">
      <w:pPr>
        <w:rPr>
          <w:rFonts w:cstheme="minorHAnsi"/>
          <w:lang w:val="fr-BE"/>
        </w:rPr>
      </w:pPr>
    </w:p>
    <w:p w14:paraId="4F20213D" w14:textId="1DB9E99D" w:rsidR="000034A9" w:rsidRPr="009346FD" w:rsidRDefault="000034A9" w:rsidP="00AC2F84">
      <w:pPr>
        <w:rPr>
          <w:rFonts w:cstheme="minorHAnsi"/>
          <w:lang w:val="fr-BE"/>
        </w:rPr>
      </w:pPr>
      <w:r w:rsidRPr="000034A9">
        <w:rPr>
          <w:rFonts w:cstheme="minorHAnsi"/>
          <w:lang w:val="fr-BE"/>
        </w:rPr>
        <w:lastRenderedPageBreak/>
        <w:t>L</w:t>
      </w:r>
      <w:r>
        <w:rPr>
          <w:rFonts w:cstheme="minorHAnsi"/>
          <w:lang w:val="fr-BE"/>
        </w:rPr>
        <w:t xml:space="preserve">’arrêté </w:t>
      </w:r>
      <w:r w:rsidRPr="000034A9">
        <w:rPr>
          <w:rFonts w:cstheme="minorHAnsi"/>
          <w:lang w:val="fr-BE"/>
        </w:rPr>
        <w:t>ministériel, ainsi que les protocoles sectoriels pertinents, fixeront les règles minimales.</w:t>
      </w:r>
    </w:p>
    <w:p w14:paraId="14C9B3F0" w14:textId="17A83E86" w:rsidR="00A01083" w:rsidRPr="009346FD" w:rsidRDefault="00A01083" w:rsidP="00AC2F84">
      <w:pPr>
        <w:rPr>
          <w:rFonts w:cstheme="minorHAnsi"/>
          <w:lang w:val="fr-BE"/>
        </w:rPr>
      </w:pPr>
    </w:p>
    <w:p w14:paraId="48A50B84" w14:textId="69AB0162" w:rsidR="00A66673" w:rsidRPr="009346FD" w:rsidRDefault="009346FD" w:rsidP="00DB75C5">
      <w:pPr>
        <w:rPr>
          <w:rFonts w:cstheme="minorHAnsi"/>
          <w:lang w:val="fr-BE"/>
        </w:rPr>
      </w:pPr>
      <w:r w:rsidRPr="009346FD">
        <w:rPr>
          <w:rFonts w:cstheme="minorHAnsi"/>
          <w:b/>
          <w:bCs/>
          <w:lang w:val="fr-BE"/>
        </w:rPr>
        <w:t>Étape 4</w:t>
      </w:r>
      <w:r w:rsidR="00C555F8" w:rsidRPr="009346FD">
        <w:rPr>
          <w:rFonts w:cstheme="minorHAnsi"/>
          <w:b/>
          <w:bCs/>
          <w:lang w:val="fr-BE"/>
        </w:rPr>
        <w:t xml:space="preserve">. </w:t>
      </w:r>
      <w:r w:rsidRPr="009346FD">
        <w:rPr>
          <w:rFonts w:cstheme="minorHAnsi"/>
          <w:b/>
          <w:bCs/>
          <w:lang w:val="fr-BE"/>
        </w:rPr>
        <w:t>À partir du</w:t>
      </w:r>
      <w:r w:rsidR="00A66673" w:rsidRPr="009346FD">
        <w:rPr>
          <w:rFonts w:cstheme="minorHAnsi"/>
          <w:b/>
          <w:bCs/>
          <w:lang w:val="fr-BE"/>
        </w:rPr>
        <w:t xml:space="preserve"> 1</w:t>
      </w:r>
      <w:r w:rsidRPr="009346FD">
        <w:rPr>
          <w:rFonts w:cstheme="minorHAnsi"/>
          <w:b/>
          <w:bCs/>
          <w:vertAlign w:val="superscript"/>
          <w:lang w:val="fr-BE"/>
        </w:rPr>
        <w:t>er</w:t>
      </w:r>
      <w:r>
        <w:rPr>
          <w:rFonts w:cstheme="minorHAnsi"/>
          <w:b/>
          <w:bCs/>
          <w:lang w:val="fr-BE"/>
        </w:rPr>
        <w:t xml:space="preserve"> septembre </w:t>
      </w:r>
      <w:r w:rsidR="00C555F8" w:rsidRPr="009346FD">
        <w:rPr>
          <w:rFonts w:cstheme="minorHAnsi"/>
          <w:b/>
          <w:bCs/>
          <w:lang w:val="fr-BE"/>
        </w:rPr>
        <w:t>2021</w:t>
      </w:r>
    </w:p>
    <w:p w14:paraId="7EB7946D" w14:textId="77777777" w:rsidR="00A66673" w:rsidRPr="009346FD" w:rsidRDefault="00A66673" w:rsidP="00AC2F84">
      <w:pPr>
        <w:rPr>
          <w:rFonts w:cstheme="minorHAnsi"/>
          <w:lang w:val="fr-BE"/>
        </w:rPr>
      </w:pPr>
    </w:p>
    <w:p w14:paraId="34BFA496" w14:textId="269679AD" w:rsidR="00FB65F5" w:rsidRPr="009346FD" w:rsidRDefault="009346FD" w:rsidP="003149C4">
      <w:pPr>
        <w:rPr>
          <w:rFonts w:cstheme="minorHAnsi"/>
          <w:i/>
          <w:iCs/>
          <w:lang w:val="fr-BE"/>
        </w:rPr>
      </w:pPr>
      <w:r w:rsidRPr="009346FD">
        <w:rPr>
          <w:rFonts w:cstheme="minorHAnsi"/>
          <w:i/>
          <w:iCs/>
          <w:lang w:val="fr-BE"/>
        </w:rPr>
        <w:t xml:space="preserve">Si sept adultes sur dix </w:t>
      </w:r>
      <w:r w:rsidR="000F313A">
        <w:rPr>
          <w:rFonts w:cstheme="minorHAnsi"/>
          <w:i/>
          <w:iCs/>
          <w:lang w:val="fr-BE"/>
        </w:rPr>
        <w:t>sont vaccinés</w:t>
      </w:r>
      <w:r w:rsidR="000034A9">
        <w:rPr>
          <w:rFonts w:cstheme="minorHAnsi"/>
          <w:i/>
          <w:iCs/>
          <w:lang w:val="fr-BE"/>
        </w:rPr>
        <w:t xml:space="preserve"> et</w:t>
      </w:r>
      <w:r>
        <w:rPr>
          <w:rFonts w:cstheme="minorHAnsi"/>
          <w:i/>
          <w:iCs/>
          <w:lang w:val="fr-BE"/>
        </w:rPr>
        <w:t xml:space="preserve"> </w:t>
      </w:r>
      <w:r w:rsidR="00124945">
        <w:rPr>
          <w:rFonts w:cstheme="minorHAnsi"/>
          <w:i/>
          <w:iCs/>
          <w:lang w:val="fr-BE"/>
        </w:rPr>
        <w:t xml:space="preserve">si </w:t>
      </w:r>
      <w:r>
        <w:rPr>
          <w:rFonts w:cstheme="minorHAnsi"/>
          <w:i/>
          <w:iCs/>
          <w:lang w:val="fr-BE"/>
        </w:rPr>
        <w:t xml:space="preserve">l’on constate une tendance </w:t>
      </w:r>
      <w:r w:rsidR="000F313A">
        <w:rPr>
          <w:rFonts w:cstheme="minorHAnsi"/>
          <w:i/>
          <w:iCs/>
          <w:lang w:val="fr-BE"/>
        </w:rPr>
        <w:t>favorable</w:t>
      </w:r>
      <w:r>
        <w:rPr>
          <w:rFonts w:cstheme="minorHAnsi"/>
          <w:i/>
          <w:iCs/>
          <w:lang w:val="fr-BE"/>
        </w:rPr>
        <w:t xml:space="preserve"> dans les hospitalisations</w:t>
      </w:r>
      <w:r w:rsidR="000034A9">
        <w:rPr>
          <w:rFonts w:cstheme="minorHAnsi"/>
          <w:i/>
          <w:iCs/>
          <w:lang w:val="fr-BE"/>
        </w:rPr>
        <w:t xml:space="preserve">, avec un seuil indicatif de 500 lits </w:t>
      </w:r>
      <w:r w:rsidR="00782331">
        <w:rPr>
          <w:rFonts w:cstheme="minorHAnsi"/>
          <w:i/>
          <w:iCs/>
          <w:lang w:val="fr-BE"/>
        </w:rPr>
        <w:t xml:space="preserve">occupés </w:t>
      </w:r>
      <w:r w:rsidR="000034A9">
        <w:rPr>
          <w:rFonts w:cstheme="minorHAnsi"/>
          <w:i/>
          <w:iCs/>
          <w:lang w:val="fr-BE"/>
        </w:rPr>
        <w:t>en soins intensifs</w:t>
      </w:r>
      <w:r w:rsidR="000F313A">
        <w:rPr>
          <w:rFonts w:cstheme="minorHAnsi"/>
          <w:i/>
          <w:iCs/>
          <w:lang w:val="fr-BE"/>
        </w:rPr>
        <w:t xml:space="preserve"> par des patients covid</w:t>
      </w:r>
      <w:r w:rsidR="000034A9">
        <w:rPr>
          <w:rFonts w:cstheme="minorHAnsi"/>
          <w:i/>
          <w:iCs/>
          <w:lang w:val="fr-BE"/>
        </w:rPr>
        <w:t>.</w:t>
      </w:r>
    </w:p>
    <w:p w14:paraId="4EC67293" w14:textId="4DA02399" w:rsidR="00C555F8" w:rsidRPr="009346FD" w:rsidRDefault="00C555F8" w:rsidP="00C555F8">
      <w:pPr>
        <w:rPr>
          <w:rFonts w:cstheme="minorHAnsi"/>
          <w:lang w:val="fr-BE"/>
        </w:rPr>
      </w:pPr>
    </w:p>
    <w:p w14:paraId="2DAF726B" w14:textId="22BBD217" w:rsidR="00C555F8" w:rsidRPr="009346FD" w:rsidRDefault="009346FD" w:rsidP="00DB75C5">
      <w:pPr>
        <w:pStyle w:val="ListParagraph"/>
        <w:numPr>
          <w:ilvl w:val="0"/>
          <w:numId w:val="9"/>
        </w:numPr>
        <w:rPr>
          <w:rFonts w:cstheme="minorHAnsi"/>
          <w:i/>
          <w:iCs/>
          <w:lang w:val="fr-BE"/>
        </w:rPr>
      </w:pPr>
      <w:r w:rsidRPr="00E5614F">
        <w:rPr>
          <w:rFonts w:cstheme="minorHAnsi"/>
          <w:lang w:val="fr-BE"/>
        </w:rPr>
        <w:t>Le</w:t>
      </w:r>
      <w:r>
        <w:rPr>
          <w:rFonts w:cstheme="minorHAnsi"/>
          <w:lang w:val="fr-BE"/>
        </w:rPr>
        <w:t xml:space="preserve">s </w:t>
      </w:r>
      <w:r w:rsidRPr="00E5614F">
        <w:rPr>
          <w:rFonts w:cstheme="minorHAnsi"/>
          <w:u w:val="single"/>
          <w:lang w:val="fr-BE"/>
        </w:rPr>
        <w:t>évènements</w:t>
      </w:r>
      <w:r w:rsidRPr="00E5614F">
        <w:rPr>
          <w:rFonts w:cstheme="minorHAnsi"/>
          <w:lang w:val="fr-BE"/>
        </w:rPr>
        <w:t xml:space="preserve"> (représentations culturelles, spectacles</w:t>
      </w:r>
      <w:r w:rsidR="000F313A">
        <w:rPr>
          <w:rFonts w:cstheme="minorHAnsi"/>
          <w:lang w:val="fr-BE"/>
        </w:rPr>
        <w:t xml:space="preserve"> </w:t>
      </w:r>
      <w:r w:rsidRPr="00E5614F">
        <w:rPr>
          <w:rFonts w:cstheme="minorHAnsi"/>
          <w:lang w:val="fr-BE"/>
        </w:rPr>
        <w:t xml:space="preserve">ou </w:t>
      </w:r>
      <w:r w:rsidR="00AA3667">
        <w:rPr>
          <w:rFonts w:cstheme="minorHAnsi"/>
          <w:lang w:val="fr-BE"/>
        </w:rPr>
        <w:t>compétitions</w:t>
      </w:r>
      <w:r>
        <w:rPr>
          <w:rFonts w:cstheme="minorHAnsi"/>
          <w:lang w:val="fr-BE"/>
        </w:rPr>
        <w:t xml:space="preserve"> sportives) peuvent avoir lieu :</w:t>
      </w:r>
    </w:p>
    <w:p w14:paraId="38C2DF5A" w14:textId="1A37430C" w:rsidR="00B42658" w:rsidRPr="003432BA" w:rsidRDefault="009346FD" w:rsidP="00AC2F84">
      <w:pPr>
        <w:pStyle w:val="ListParagraph"/>
        <w:numPr>
          <w:ilvl w:val="1"/>
          <w:numId w:val="5"/>
        </w:numPr>
        <w:rPr>
          <w:rFonts w:cstheme="minorHAnsi"/>
          <w:lang w:val="nl-NL"/>
        </w:rPr>
      </w:pPr>
      <w:r w:rsidRPr="005C0769">
        <w:rPr>
          <w:rFonts w:cstheme="minorHAnsi"/>
          <w:u w:val="single"/>
          <w:lang w:val="nl-NL"/>
        </w:rPr>
        <w:t>À l’intérieur</w:t>
      </w:r>
      <w:r>
        <w:rPr>
          <w:rFonts w:cstheme="minorHAnsi"/>
          <w:lang w:val="nl-NL"/>
        </w:rPr>
        <w:t xml:space="preserve"> </w:t>
      </w:r>
      <w:r w:rsidR="000F313A">
        <w:rPr>
          <w:rFonts w:cstheme="minorHAnsi"/>
          <w:lang w:val="nl-NL"/>
        </w:rPr>
        <w:t>: à déterminer</w:t>
      </w:r>
      <w:r>
        <w:rPr>
          <w:rFonts w:cstheme="minorHAnsi"/>
          <w:lang w:val="nl-NL"/>
        </w:rPr>
        <w:t>.</w:t>
      </w:r>
    </w:p>
    <w:p w14:paraId="2FD27EC8" w14:textId="3D3BEF2F" w:rsidR="00A01083" w:rsidRPr="009346FD" w:rsidRDefault="009346FD" w:rsidP="003149C4">
      <w:pPr>
        <w:pStyle w:val="ListParagraph"/>
        <w:numPr>
          <w:ilvl w:val="1"/>
          <w:numId w:val="5"/>
        </w:numPr>
        <w:rPr>
          <w:rFonts w:cstheme="minorHAnsi"/>
          <w:lang w:val="fr-BE"/>
        </w:rPr>
      </w:pPr>
      <w:r w:rsidRPr="005C0769">
        <w:rPr>
          <w:rFonts w:cstheme="minorHAnsi"/>
          <w:u w:val="single"/>
          <w:lang w:val="fr-BE"/>
        </w:rPr>
        <w:t>À l’extérieur</w:t>
      </w:r>
      <w:r w:rsidR="000F313A">
        <w:rPr>
          <w:rFonts w:cstheme="minorHAnsi"/>
          <w:lang w:val="fr-BE"/>
        </w:rPr>
        <w:t> : à déterminer</w:t>
      </w:r>
      <w:r w:rsidRPr="009346FD">
        <w:rPr>
          <w:rFonts w:cstheme="minorHAnsi"/>
          <w:lang w:val="fr-BE"/>
        </w:rPr>
        <w:t xml:space="preserve">. Les évènements de masse </w:t>
      </w:r>
      <w:r w:rsidR="000F313A">
        <w:rPr>
          <w:rFonts w:cstheme="minorHAnsi"/>
          <w:lang w:val="fr-BE"/>
        </w:rPr>
        <w:t>tant à l’intérieur qu’</w:t>
      </w:r>
      <w:r w:rsidRPr="009346FD">
        <w:rPr>
          <w:rFonts w:cstheme="minorHAnsi"/>
          <w:lang w:val="fr-BE"/>
        </w:rPr>
        <w:t>à l</w:t>
      </w:r>
      <w:r>
        <w:rPr>
          <w:rFonts w:cstheme="minorHAnsi"/>
          <w:lang w:val="fr-BE"/>
        </w:rPr>
        <w:t>’extérieur sont autorisés moyennant la présentation d’une preuve de vaccination ou d’un test PCR récent</w:t>
      </w:r>
      <w:r w:rsidR="005C0769" w:rsidRPr="005C0769">
        <w:rPr>
          <w:rFonts w:cstheme="minorHAnsi"/>
          <w:lang w:val="fr-BE"/>
        </w:rPr>
        <w:t xml:space="preserve"> </w:t>
      </w:r>
      <w:r>
        <w:rPr>
          <w:rFonts w:cstheme="minorHAnsi"/>
          <w:lang w:val="fr-BE"/>
        </w:rPr>
        <w:t>négatif.</w:t>
      </w:r>
      <w:r w:rsidR="00C555F8" w:rsidRPr="009346FD">
        <w:rPr>
          <w:rFonts w:cstheme="minorHAnsi"/>
          <w:lang w:val="fr-BE"/>
        </w:rPr>
        <w:br/>
      </w:r>
    </w:p>
    <w:p w14:paraId="2DF22DEF" w14:textId="40078168" w:rsidR="00B42658" w:rsidRPr="005C0769" w:rsidRDefault="005C0769" w:rsidP="00AC2F84">
      <w:pPr>
        <w:pStyle w:val="ListParagraph"/>
        <w:numPr>
          <w:ilvl w:val="0"/>
          <w:numId w:val="5"/>
        </w:numPr>
        <w:rPr>
          <w:rFonts w:cstheme="minorHAnsi"/>
          <w:lang w:val="fr-BE"/>
        </w:rPr>
      </w:pPr>
      <w:r w:rsidRPr="005C0769">
        <w:rPr>
          <w:rFonts w:cstheme="minorHAnsi"/>
          <w:u w:val="single"/>
          <w:lang w:val="fr-BE"/>
        </w:rPr>
        <w:t>Activités et camps de jeunes</w:t>
      </w:r>
      <w:r w:rsidR="000F313A">
        <w:rPr>
          <w:rFonts w:cstheme="minorHAnsi"/>
          <w:u w:val="single"/>
          <w:lang w:val="fr-BE"/>
        </w:rPr>
        <w:t xml:space="preserve"> et vie associative :</w:t>
      </w:r>
      <w:r>
        <w:rPr>
          <w:rFonts w:cstheme="minorHAnsi"/>
          <w:lang w:val="fr-BE"/>
        </w:rPr>
        <w:t xml:space="preserve"> sans restriction.</w:t>
      </w:r>
      <w:r w:rsidR="000F313A">
        <w:rPr>
          <w:rFonts w:cstheme="minorHAnsi"/>
          <w:lang w:val="fr-BE"/>
        </w:rPr>
        <w:t xml:space="preserve"> Le pré-testing est très fortement recommandé.</w:t>
      </w:r>
      <w:r w:rsidR="00C555F8" w:rsidRPr="005C0769">
        <w:rPr>
          <w:rFonts w:cstheme="minorHAnsi"/>
          <w:lang w:val="fr-BE"/>
        </w:rPr>
        <w:br/>
      </w:r>
    </w:p>
    <w:p w14:paraId="65BF99E3" w14:textId="394A38C0" w:rsidR="00B42658" w:rsidRPr="005C0769" w:rsidRDefault="005C0769" w:rsidP="00AC2F84">
      <w:pPr>
        <w:pStyle w:val="ListParagraph"/>
        <w:numPr>
          <w:ilvl w:val="0"/>
          <w:numId w:val="5"/>
        </w:numPr>
        <w:rPr>
          <w:rFonts w:cstheme="minorHAnsi"/>
          <w:lang w:val="fr-BE"/>
        </w:rPr>
      </w:pPr>
      <w:r w:rsidRPr="005C0769">
        <w:rPr>
          <w:rFonts w:cstheme="minorHAnsi"/>
          <w:u w:val="single"/>
          <w:lang w:val="fr-BE"/>
        </w:rPr>
        <w:t>Services du culte, mariages et funérailles</w:t>
      </w:r>
      <w:r w:rsidRPr="0076532B">
        <w:rPr>
          <w:rFonts w:cstheme="minorHAnsi"/>
          <w:lang w:val="fr-BE"/>
        </w:rPr>
        <w:t xml:space="preserve"> </w:t>
      </w:r>
      <w:r>
        <w:rPr>
          <w:rFonts w:cstheme="minorHAnsi"/>
          <w:lang w:val="fr-BE"/>
        </w:rPr>
        <w:t>sans restriction.</w:t>
      </w:r>
      <w:r w:rsidR="00C555F8" w:rsidRPr="005C0769">
        <w:rPr>
          <w:rFonts w:cstheme="minorHAnsi"/>
          <w:lang w:val="fr-BE"/>
        </w:rPr>
        <w:br/>
      </w:r>
    </w:p>
    <w:p w14:paraId="449AF631" w14:textId="23E3A394" w:rsidR="00A01083" w:rsidRPr="005C0769" w:rsidRDefault="005C0769" w:rsidP="00AC2F84">
      <w:pPr>
        <w:pStyle w:val="ListParagraph"/>
        <w:numPr>
          <w:ilvl w:val="0"/>
          <w:numId w:val="5"/>
        </w:numPr>
        <w:rPr>
          <w:rFonts w:cstheme="minorHAnsi"/>
          <w:lang w:val="fr-BE"/>
        </w:rPr>
      </w:pPr>
      <w:r w:rsidRPr="005C0769">
        <w:rPr>
          <w:rFonts w:cstheme="minorHAnsi"/>
          <w:u w:val="single"/>
          <w:lang w:val="fr-BE"/>
        </w:rPr>
        <w:t>Fêtes et réceptions</w:t>
      </w:r>
      <w:r w:rsidRPr="005C0769">
        <w:rPr>
          <w:rFonts w:cstheme="minorHAnsi"/>
          <w:lang w:val="fr-BE"/>
        </w:rPr>
        <w:t xml:space="preserve"> sans restriction à l’intérieur. </w:t>
      </w:r>
      <w:r w:rsidR="000F313A">
        <w:rPr>
          <w:rFonts w:cstheme="minorHAnsi"/>
          <w:lang w:val="fr-BE"/>
        </w:rPr>
        <w:t>Pour le reste, les règles fixées pour l’Horeca</w:t>
      </w:r>
      <w:r w:rsidRPr="005C0769">
        <w:rPr>
          <w:rFonts w:cstheme="minorHAnsi"/>
          <w:lang w:val="fr-BE"/>
        </w:rPr>
        <w:t xml:space="preserve"> </w:t>
      </w:r>
      <w:r w:rsidR="000F313A">
        <w:rPr>
          <w:rFonts w:cstheme="minorHAnsi"/>
          <w:lang w:val="fr-BE"/>
        </w:rPr>
        <w:t>s’appliquent</w:t>
      </w:r>
      <w:r>
        <w:rPr>
          <w:rFonts w:cstheme="minorHAnsi"/>
          <w:lang w:val="fr-BE"/>
        </w:rPr>
        <w:t>.</w:t>
      </w:r>
      <w:r w:rsidR="000B6A9C" w:rsidRPr="005C0769">
        <w:rPr>
          <w:rFonts w:cstheme="minorHAnsi"/>
          <w:lang w:val="fr-BE"/>
        </w:rPr>
        <w:br/>
      </w:r>
    </w:p>
    <w:p w14:paraId="08DBB1BF" w14:textId="77777777" w:rsidR="00D42B92" w:rsidRDefault="005C0769" w:rsidP="00D42B92">
      <w:pPr>
        <w:pStyle w:val="ListParagraph"/>
        <w:numPr>
          <w:ilvl w:val="0"/>
          <w:numId w:val="5"/>
        </w:numPr>
        <w:rPr>
          <w:rFonts w:cstheme="minorHAnsi"/>
          <w:lang w:val="fr-BE"/>
        </w:rPr>
      </w:pPr>
      <w:r w:rsidRPr="005C0769">
        <w:rPr>
          <w:rFonts w:cstheme="minorHAnsi"/>
          <w:lang w:val="fr-BE"/>
        </w:rPr>
        <w:t xml:space="preserve">Les </w:t>
      </w:r>
      <w:r w:rsidRPr="005C0769">
        <w:rPr>
          <w:rFonts w:cstheme="minorHAnsi"/>
          <w:u w:val="single"/>
          <w:lang w:val="fr-BE"/>
        </w:rPr>
        <w:t>marchés, foires, brocantes et marchés aux puces non professionnels et les braderies</w:t>
      </w:r>
      <w:r>
        <w:rPr>
          <w:rFonts w:cstheme="minorHAnsi"/>
          <w:lang w:val="fr-BE"/>
        </w:rPr>
        <w:t xml:space="preserve"> sans restriction.</w:t>
      </w:r>
    </w:p>
    <w:p w14:paraId="4EC18764" w14:textId="77777777" w:rsidR="00D42B92" w:rsidRDefault="00D42B92" w:rsidP="00D42B92">
      <w:pPr>
        <w:pStyle w:val="ListParagraph"/>
        <w:rPr>
          <w:rFonts w:cstheme="minorHAnsi"/>
          <w:lang w:val="fr-BE"/>
        </w:rPr>
      </w:pPr>
    </w:p>
    <w:p w14:paraId="45E94F59" w14:textId="6F3E9405" w:rsidR="00D42B92" w:rsidRPr="00782331" w:rsidRDefault="00D42B92" w:rsidP="00782331">
      <w:pPr>
        <w:rPr>
          <w:rFonts w:cstheme="minorHAnsi"/>
          <w:lang w:val="fr-BE"/>
        </w:rPr>
      </w:pPr>
      <w:r w:rsidRPr="00782331">
        <w:rPr>
          <w:rFonts w:cstheme="minorHAnsi"/>
          <w:lang w:val="fr-BE"/>
        </w:rPr>
        <w:t>L’arrêté ministériel, ainsi que les protocoles sectoriels pertinents, fixeront les règles minimales.</w:t>
      </w:r>
    </w:p>
    <w:p w14:paraId="2ED55E26" w14:textId="63F436D1" w:rsidR="00A01083" w:rsidRPr="005C0769" w:rsidRDefault="00A01083" w:rsidP="00AC2F84">
      <w:pPr>
        <w:rPr>
          <w:rFonts w:cstheme="minorHAnsi"/>
          <w:lang w:val="fr-BE"/>
        </w:rPr>
      </w:pPr>
    </w:p>
    <w:p w14:paraId="747D7E61" w14:textId="77777777" w:rsidR="00FB65F5" w:rsidRPr="005C0769" w:rsidRDefault="00FB65F5" w:rsidP="000B6A9C">
      <w:pPr>
        <w:rPr>
          <w:rFonts w:cstheme="minorHAnsi"/>
          <w:b/>
          <w:bCs/>
          <w:lang w:val="fr-BE"/>
        </w:rPr>
      </w:pPr>
    </w:p>
    <w:p w14:paraId="2AE7CE1D" w14:textId="12B83D42" w:rsidR="00EF36C5" w:rsidRPr="005C0769" w:rsidRDefault="005C0769" w:rsidP="00DB75C5">
      <w:pPr>
        <w:rPr>
          <w:rFonts w:cstheme="minorHAnsi"/>
          <w:lang w:val="fr-BE"/>
        </w:rPr>
      </w:pPr>
      <w:r w:rsidRPr="005C0769">
        <w:rPr>
          <w:rFonts w:cstheme="minorHAnsi"/>
          <w:b/>
          <w:bCs/>
          <w:lang w:val="fr-BE"/>
        </w:rPr>
        <w:t xml:space="preserve">Importance de la ventilation et de </w:t>
      </w:r>
      <w:r>
        <w:rPr>
          <w:rFonts w:cstheme="minorHAnsi"/>
          <w:b/>
          <w:bCs/>
          <w:lang w:val="fr-BE"/>
        </w:rPr>
        <w:t>la vaccination</w:t>
      </w:r>
      <w:r w:rsidRPr="005C0769">
        <w:rPr>
          <w:rFonts w:cstheme="minorHAnsi"/>
          <w:b/>
          <w:bCs/>
          <w:lang w:val="fr-BE"/>
        </w:rPr>
        <w:t xml:space="preserve"> </w:t>
      </w:r>
    </w:p>
    <w:p w14:paraId="26D37143" w14:textId="77777777" w:rsidR="00E22B5C" w:rsidRPr="005C0769" w:rsidRDefault="00E22B5C" w:rsidP="00AC2F84">
      <w:pPr>
        <w:pStyle w:val="ListParagraph"/>
        <w:rPr>
          <w:rFonts w:cstheme="minorHAnsi"/>
          <w:lang w:val="fr-BE"/>
        </w:rPr>
      </w:pPr>
    </w:p>
    <w:p w14:paraId="5D07426E" w14:textId="7C6F75C5" w:rsidR="00FB65F5" w:rsidRPr="00C57E5A" w:rsidRDefault="005C0769" w:rsidP="00AC2F84">
      <w:pPr>
        <w:rPr>
          <w:rFonts w:cstheme="minorHAnsi"/>
          <w:lang w:val="fr-FR"/>
        </w:rPr>
      </w:pPr>
      <w:r w:rsidRPr="005C0769">
        <w:rPr>
          <w:rFonts w:cstheme="minorHAnsi"/>
          <w:lang w:val="fr-BE"/>
        </w:rPr>
        <w:t xml:space="preserve">Ce vaste Plan </w:t>
      </w:r>
      <w:r w:rsidR="00653340">
        <w:rPr>
          <w:rFonts w:cstheme="minorHAnsi"/>
          <w:lang w:val="fr-BE"/>
        </w:rPr>
        <w:t>« </w:t>
      </w:r>
      <w:r w:rsidRPr="005C0769">
        <w:rPr>
          <w:rFonts w:cstheme="minorHAnsi"/>
          <w:lang w:val="fr-BE"/>
        </w:rPr>
        <w:t>été</w:t>
      </w:r>
      <w:r w:rsidR="00653340">
        <w:rPr>
          <w:rFonts w:cstheme="minorHAnsi"/>
          <w:lang w:val="fr-BE"/>
        </w:rPr>
        <w:t> »</w:t>
      </w:r>
      <w:r w:rsidRPr="005C0769">
        <w:rPr>
          <w:rFonts w:cstheme="minorHAnsi"/>
          <w:lang w:val="fr-BE"/>
        </w:rPr>
        <w:t xml:space="preserve"> pourra </w:t>
      </w:r>
      <w:r w:rsidR="00BF5124">
        <w:rPr>
          <w:rFonts w:cstheme="minorHAnsi"/>
          <w:lang w:val="fr-BE"/>
        </w:rPr>
        <w:t xml:space="preserve">uniquement </w:t>
      </w:r>
      <w:r w:rsidRPr="005C0769">
        <w:rPr>
          <w:rFonts w:cstheme="minorHAnsi"/>
          <w:lang w:val="fr-BE"/>
        </w:rPr>
        <w:t>être déployé si nous gardons le contrôle de la situation dans nos hôpitaux et</w:t>
      </w:r>
      <w:r>
        <w:rPr>
          <w:rFonts w:cstheme="minorHAnsi"/>
          <w:lang w:val="fr-BE"/>
        </w:rPr>
        <w:t xml:space="preserve"> surtout dans les unités de soins intensifs.</w:t>
      </w:r>
      <w:r w:rsidR="00BB5449" w:rsidRPr="005C0769">
        <w:rPr>
          <w:rFonts w:cstheme="minorHAnsi"/>
          <w:lang w:val="fr-BE"/>
        </w:rPr>
        <w:t xml:space="preserve"> </w:t>
      </w:r>
      <w:r w:rsidRPr="0071690A">
        <w:rPr>
          <w:rFonts w:cstheme="minorHAnsi"/>
          <w:lang w:val="fr-BE"/>
        </w:rPr>
        <w:t xml:space="preserve">C’est pourquoi il est crucial de </w:t>
      </w:r>
      <w:r w:rsidR="00BF5124">
        <w:rPr>
          <w:rFonts w:cstheme="minorHAnsi"/>
          <w:lang w:val="fr-BE"/>
        </w:rPr>
        <w:t>respecter les</w:t>
      </w:r>
      <w:r w:rsidR="0071690A" w:rsidRPr="0071690A">
        <w:rPr>
          <w:rFonts w:cstheme="minorHAnsi"/>
          <w:lang w:val="fr-BE"/>
        </w:rPr>
        <w:t xml:space="preserve"> règles de base</w:t>
      </w:r>
      <w:r w:rsidR="00BF5124">
        <w:rPr>
          <w:rFonts w:cstheme="minorHAnsi"/>
          <w:lang w:val="fr-BE"/>
        </w:rPr>
        <w:t>, e</w:t>
      </w:r>
      <w:r w:rsidR="0071690A" w:rsidRPr="00C57E5A">
        <w:rPr>
          <w:rFonts w:cstheme="minorHAnsi"/>
          <w:lang w:val="fr-FR"/>
        </w:rPr>
        <w:t xml:space="preserve">t surtout </w:t>
      </w:r>
      <w:r w:rsidR="00BF5124">
        <w:rPr>
          <w:rFonts w:cstheme="minorHAnsi"/>
          <w:lang w:val="fr-FR"/>
        </w:rPr>
        <w:t>de</w:t>
      </w:r>
      <w:r w:rsidR="00BF5124" w:rsidRPr="00C57E5A">
        <w:rPr>
          <w:rFonts w:cstheme="minorHAnsi"/>
          <w:lang w:val="fr-FR"/>
        </w:rPr>
        <w:t xml:space="preserve"> </w:t>
      </w:r>
      <w:r w:rsidR="0071690A" w:rsidRPr="00C57E5A">
        <w:rPr>
          <w:rFonts w:cstheme="minorHAnsi"/>
          <w:lang w:val="fr-FR"/>
        </w:rPr>
        <w:t>veill</w:t>
      </w:r>
      <w:r w:rsidR="00BF5124">
        <w:rPr>
          <w:rFonts w:cstheme="minorHAnsi"/>
          <w:lang w:val="fr-FR"/>
        </w:rPr>
        <w:t>er</w:t>
      </w:r>
      <w:r w:rsidR="0071690A" w:rsidRPr="00C57E5A">
        <w:rPr>
          <w:rFonts w:cstheme="minorHAnsi"/>
          <w:lang w:val="fr-FR"/>
        </w:rPr>
        <w:t xml:space="preserve"> à </w:t>
      </w:r>
      <w:r w:rsidR="0071690A" w:rsidRPr="00C57E5A">
        <w:rPr>
          <w:rFonts w:cstheme="minorHAnsi"/>
          <w:u w:val="single"/>
          <w:lang w:val="fr-FR"/>
        </w:rPr>
        <w:t>bien ventiler les espaces</w:t>
      </w:r>
      <w:r w:rsidR="00BB5449" w:rsidRPr="00C57E5A">
        <w:rPr>
          <w:rFonts w:cstheme="minorHAnsi"/>
          <w:lang w:val="fr-FR"/>
        </w:rPr>
        <w:t xml:space="preserve">. </w:t>
      </w:r>
    </w:p>
    <w:p w14:paraId="74277B31" w14:textId="77777777" w:rsidR="001E1B48" w:rsidRPr="00C57E5A" w:rsidRDefault="001E1B48" w:rsidP="00AC2F84">
      <w:pPr>
        <w:rPr>
          <w:rFonts w:cstheme="minorHAnsi"/>
          <w:lang w:val="fr-FR"/>
        </w:rPr>
      </w:pPr>
    </w:p>
    <w:p w14:paraId="15EA38CD" w14:textId="5F77AEA0" w:rsidR="007C1CE4" w:rsidRPr="0071690A" w:rsidRDefault="0071690A" w:rsidP="00AC2F84">
      <w:pPr>
        <w:rPr>
          <w:rFonts w:cstheme="minorHAnsi"/>
          <w:lang w:val="fr-BE"/>
        </w:rPr>
      </w:pPr>
      <w:r w:rsidRPr="0071690A">
        <w:rPr>
          <w:rFonts w:cstheme="minorHAnsi"/>
          <w:lang w:val="fr-BE"/>
        </w:rPr>
        <w:t>Combiné</w:t>
      </w:r>
      <w:r>
        <w:rPr>
          <w:rFonts w:cstheme="minorHAnsi"/>
          <w:lang w:val="fr-BE"/>
        </w:rPr>
        <w:t>e</w:t>
      </w:r>
      <w:r w:rsidRPr="0071690A">
        <w:rPr>
          <w:rFonts w:cstheme="minorHAnsi"/>
          <w:lang w:val="fr-BE"/>
        </w:rPr>
        <w:t xml:space="preserve"> au respect des distances de sécurité et au port du masque, la ventilation des espaces est la </w:t>
      </w:r>
      <w:r>
        <w:rPr>
          <w:rFonts w:cstheme="minorHAnsi"/>
          <w:lang w:val="fr-BE"/>
        </w:rPr>
        <w:t>clé de notre santé.</w:t>
      </w:r>
    </w:p>
    <w:p w14:paraId="202DD1F2" w14:textId="77777777" w:rsidR="007C1CE4" w:rsidRPr="0071690A" w:rsidRDefault="007C1CE4" w:rsidP="00AC2F84">
      <w:pPr>
        <w:rPr>
          <w:rFonts w:cstheme="minorHAnsi"/>
          <w:lang w:val="fr-BE"/>
        </w:rPr>
      </w:pPr>
    </w:p>
    <w:p w14:paraId="697C8D7F" w14:textId="078A72A9" w:rsidR="00BB5449" w:rsidRPr="0071690A" w:rsidRDefault="0071690A" w:rsidP="00653340">
      <w:pPr>
        <w:rPr>
          <w:rFonts w:cstheme="minorHAnsi"/>
          <w:lang w:val="fr-BE"/>
        </w:rPr>
      </w:pPr>
      <w:r w:rsidRPr="0071690A">
        <w:rPr>
          <w:rFonts w:cstheme="minorHAnsi"/>
          <w:lang w:val="fr-BE"/>
        </w:rPr>
        <w:t xml:space="preserve">Laissez autant que possible les fenêtre ouvertes : à la maison, à l’école, au travail. C’est un petit effort qui peut sauver de nombreuses vies. </w:t>
      </w:r>
    </w:p>
    <w:p w14:paraId="7FD5D8AD" w14:textId="77777777" w:rsidR="00BB5449" w:rsidRPr="00653340" w:rsidRDefault="00BB5449" w:rsidP="00AC2F84">
      <w:pPr>
        <w:rPr>
          <w:rFonts w:cstheme="minorHAnsi"/>
          <w:lang w:val="fr-BE"/>
        </w:rPr>
      </w:pPr>
    </w:p>
    <w:p w14:paraId="49E673D0" w14:textId="546EB5E8" w:rsidR="00BB5449" w:rsidRPr="0071690A" w:rsidRDefault="0071690A" w:rsidP="00AC2F84">
      <w:pPr>
        <w:rPr>
          <w:rFonts w:cstheme="minorHAnsi"/>
          <w:lang w:val="fr-BE"/>
        </w:rPr>
      </w:pPr>
      <w:r w:rsidRPr="0071690A">
        <w:rPr>
          <w:rFonts w:cstheme="minorHAnsi"/>
          <w:lang w:val="fr-BE"/>
        </w:rPr>
        <w:t xml:space="preserve">Et enfin : </w:t>
      </w:r>
      <w:r w:rsidRPr="0071690A">
        <w:rPr>
          <w:rFonts w:cstheme="minorHAnsi"/>
          <w:u w:val="single"/>
          <w:lang w:val="fr-BE"/>
        </w:rPr>
        <w:t>faites-vous vacciner</w:t>
      </w:r>
      <w:r w:rsidRPr="0071690A">
        <w:rPr>
          <w:rFonts w:cstheme="minorHAnsi"/>
          <w:lang w:val="fr-BE"/>
        </w:rPr>
        <w:t xml:space="preserve"> !</w:t>
      </w:r>
    </w:p>
    <w:p w14:paraId="7B273CFB" w14:textId="2B5B5E13" w:rsidR="008E66D4" w:rsidRPr="0071690A" w:rsidRDefault="008E66D4" w:rsidP="00AC2F84">
      <w:pPr>
        <w:rPr>
          <w:rFonts w:cstheme="minorHAnsi"/>
          <w:lang w:val="fr-BE"/>
        </w:rPr>
      </w:pPr>
    </w:p>
    <w:p w14:paraId="7EF7A96B" w14:textId="03946E03" w:rsidR="00EF36C5" w:rsidRPr="0071690A" w:rsidRDefault="00BF5124" w:rsidP="00AC2F84">
      <w:pPr>
        <w:rPr>
          <w:rFonts w:cstheme="minorHAnsi"/>
          <w:lang w:val="fr-BE"/>
        </w:rPr>
      </w:pPr>
      <w:r>
        <w:rPr>
          <w:rFonts w:cstheme="minorHAnsi"/>
          <w:lang w:val="fr-BE"/>
        </w:rPr>
        <w:t>Plus</w:t>
      </w:r>
      <w:r w:rsidR="0071690A">
        <w:rPr>
          <w:rFonts w:cstheme="minorHAnsi"/>
          <w:lang w:val="fr-BE"/>
        </w:rPr>
        <w:t xml:space="preserve"> le nombre de personnes vaccinées augmentera, </w:t>
      </w:r>
      <w:r w:rsidR="00653340">
        <w:rPr>
          <w:rFonts w:cstheme="minorHAnsi"/>
          <w:lang w:val="fr-BE"/>
        </w:rPr>
        <w:t>plus les soucis s’éloigneront et le champ des libertés s’élargira.</w:t>
      </w:r>
    </w:p>
    <w:sectPr w:rsidR="00EF36C5" w:rsidRPr="0071690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672FE" w14:textId="77777777" w:rsidR="00EA1FB4" w:rsidRDefault="00EA1FB4" w:rsidP="00225918">
      <w:r>
        <w:separator/>
      </w:r>
    </w:p>
  </w:endnote>
  <w:endnote w:type="continuationSeparator" w:id="0">
    <w:p w14:paraId="4A26E748" w14:textId="77777777" w:rsidR="00EA1FB4" w:rsidRDefault="00EA1FB4" w:rsidP="0022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2902359"/>
      <w:docPartObj>
        <w:docPartGallery w:val="Page Numbers (Bottom of Page)"/>
        <w:docPartUnique/>
      </w:docPartObj>
    </w:sdtPr>
    <w:sdtEndPr>
      <w:rPr>
        <w:noProof/>
      </w:rPr>
    </w:sdtEndPr>
    <w:sdtContent>
      <w:p w14:paraId="74C67A11" w14:textId="79F2DDB1" w:rsidR="003432BA" w:rsidRDefault="003432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370C5" w14:textId="77777777" w:rsidR="003432BA" w:rsidRDefault="00343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7F18D" w14:textId="77777777" w:rsidR="00EA1FB4" w:rsidRDefault="00EA1FB4" w:rsidP="00225918">
      <w:r>
        <w:separator/>
      </w:r>
    </w:p>
  </w:footnote>
  <w:footnote w:type="continuationSeparator" w:id="0">
    <w:p w14:paraId="665966C9" w14:textId="77777777" w:rsidR="00EA1FB4" w:rsidRDefault="00EA1FB4" w:rsidP="00225918">
      <w:r>
        <w:continuationSeparator/>
      </w:r>
    </w:p>
  </w:footnote>
  <w:footnote w:id="1">
    <w:p w14:paraId="746F25A9" w14:textId="1EDBAA00" w:rsidR="00E5614F" w:rsidRPr="00BA13BD" w:rsidRDefault="00E5614F" w:rsidP="00E5614F">
      <w:pPr>
        <w:pStyle w:val="FootnoteText"/>
        <w:rPr>
          <w:lang w:val="fr-BE"/>
        </w:rPr>
      </w:pPr>
      <w:r>
        <w:rPr>
          <w:rStyle w:val="FootnoteReference"/>
        </w:rPr>
        <w:footnoteRef/>
      </w:r>
      <w:r w:rsidRPr="00BA13BD">
        <w:rPr>
          <w:lang w:val="fr-BE"/>
        </w:rPr>
        <w:t xml:space="preserve"> </w:t>
      </w:r>
      <w:r w:rsidR="00BA13BD" w:rsidRPr="00BA13BD">
        <w:rPr>
          <w:lang w:val="fr-BE"/>
        </w:rPr>
        <w:t>Cette capacité de la salle ne correspond pas à la capacité normale de la sa</w:t>
      </w:r>
      <w:r w:rsidR="00BA13BD">
        <w:rPr>
          <w:lang w:val="fr-BE"/>
        </w:rPr>
        <w:t xml:space="preserve">lle mais répond aux normes plus </w:t>
      </w:r>
      <w:r w:rsidR="0004643A">
        <w:rPr>
          <w:lang w:val="fr-BE"/>
        </w:rPr>
        <w:t>restrictives</w:t>
      </w:r>
      <w:r w:rsidR="00BA13BD">
        <w:rPr>
          <w:lang w:val="fr-BE"/>
        </w:rPr>
        <w:t xml:space="preserve"> fixées dans le « Covid Infrastructure Risk Model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03C38"/>
    <w:multiLevelType w:val="multilevel"/>
    <w:tmpl w:val="28F6E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576F73"/>
    <w:multiLevelType w:val="hybridMultilevel"/>
    <w:tmpl w:val="96FA730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C53E8D"/>
    <w:multiLevelType w:val="hybridMultilevel"/>
    <w:tmpl w:val="9EB4D9F2"/>
    <w:lvl w:ilvl="0" w:tplc="100843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B85BC0"/>
    <w:multiLevelType w:val="hybridMultilevel"/>
    <w:tmpl w:val="31DACC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67A2963"/>
    <w:multiLevelType w:val="hybridMultilevel"/>
    <w:tmpl w:val="895892F2"/>
    <w:lvl w:ilvl="0" w:tplc="7BA4BC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E8703C9"/>
    <w:multiLevelType w:val="hybridMultilevel"/>
    <w:tmpl w:val="DF24E662"/>
    <w:lvl w:ilvl="0" w:tplc="4C525AFC">
      <w:start w:val="11"/>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5354FF6"/>
    <w:multiLevelType w:val="hybridMultilevel"/>
    <w:tmpl w:val="C83642DE"/>
    <w:lvl w:ilvl="0" w:tplc="083C563A">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AF3457"/>
    <w:multiLevelType w:val="multilevel"/>
    <w:tmpl w:val="039274DC"/>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114024"/>
    <w:multiLevelType w:val="hybridMultilevel"/>
    <w:tmpl w:val="9B989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DD22DC"/>
    <w:multiLevelType w:val="hybridMultilevel"/>
    <w:tmpl w:val="1B4EE4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A3707C2"/>
    <w:multiLevelType w:val="multilevel"/>
    <w:tmpl w:val="9C2CDA56"/>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39136E"/>
    <w:multiLevelType w:val="hybridMultilevel"/>
    <w:tmpl w:val="374E2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301BDB"/>
    <w:multiLevelType w:val="hybridMultilevel"/>
    <w:tmpl w:val="80E452DE"/>
    <w:lvl w:ilvl="0" w:tplc="04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5"/>
  </w:num>
  <w:num w:numId="5">
    <w:abstractNumId w:val="12"/>
  </w:num>
  <w:num w:numId="6">
    <w:abstractNumId w:val="1"/>
  </w:num>
  <w:num w:numId="7">
    <w:abstractNumId w:val="9"/>
  </w:num>
  <w:num w:numId="8">
    <w:abstractNumId w:val="6"/>
  </w:num>
  <w:num w:numId="9">
    <w:abstractNumId w:val="11"/>
  </w:num>
  <w:num w:numId="10">
    <w:abstractNumId w:val="0"/>
  </w:num>
  <w:num w:numId="11">
    <w:abstractNumId w:val="1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37"/>
    <w:rsid w:val="0000120C"/>
    <w:rsid w:val="000034A9"/>
    <w:rsid w:val="00004D63"/>
    <w:rsid w:val="00013C33"/>
    <w:rsid w:val="00044BDB"/>
    <w:rsid w:val="0004643A"/>
    <w:rsid w:val="00070BE6"/>
    <w:rsid w:val="000B07B6"/>
    <w:rsid w:val="000B6A9C"/>
    <w:rsid w:val="000D007E"/>
    <w:rsid w:val="000E7A45"/>
    <w:rsid w:val="000F313A"/>
    <w:rsid w:val="00111BE5"/>
    <w:rsid w:val="00124945"/>
    <w:rsid w:val="001312EC"/>
    <w:rsid w:val="0013490D"/>
    <w:rsid w:val="001627CC"/>
    <w:rsid w:val="00176CA0"/>
    <w:rsid w:val="001E1B48"/>
    <w:rsid w:val="00212892"/>
    <w:rsid w:val="00225918"/>
    <w:rsid w:val="00235F54"/>
    <w:rsid w:val="00244FF2"/>
    <w:rsid w:val="00265F31"/>
    <w:rsid w:val="0026733F"/>
    <w:rsid w:val="00267B27"/>
    <w:rsid w:val="002C6FC1"/>
    <w:rsid w:val="002C7447"/>
    <w:rsid w:val="002E2C6E"/>
    <w:rsid w:val="003149C4"/>
    <w:rsid w:val="003432BA"/>
    <w:rsid w:val="00356BEC"/>
    <w:rsid w:val="003857F6"/>
    <w:rsid w:val="003A3866"/>
    <w:rsid w:val="003B4659"/>
    <w:rsid w:val="003E2B28"/>
    <w:rsid w:val="003F7966"/>
    <w:rsid w:val="00401811"/>
    <w:rsid w:val="00404E8B"/>
    <w:rsid w:val="00405A1B"/>
    <w:rsid w:val="004626AA"/>
    <w:rsid w:val="00462B8A"/>
    <w:rsid w:val="004F768F"/>
    <w:rsid w:val="00520A01"/>
    <w:rsid w:val="00520D04"/>
    <w:rsid w:val="0054215A"/>
    <w:rsid w:val="0054376B"/>
    <w:rsid w:val="00553309"/>
    <w:rsid w:val="0056407F"/>
    <w:rsid w:val="005C0769"/>
    <w:rsid w:val="005D21E8"/>
    <w:rsid w:val="0060101E"/>
    <w:rsid w:val="00605B19"/>
    <w:rsid w:val="00623456"/>
    <w:rsid w:val="00625FF5"/>
    <w:rsid w:val="00641262"/>
    <w:rsid w:val="006523D3"/>
    <w:rsid w:val="00653340"/>
    <w:rsid w:val="00692C2A"/>
    <w:rsid w:val="00692EE4"/>
    <w:rsid w:val="00694A5A"/>
    <w:rsid w:val="006A05FE"/>
    <w:rsid w:val="006A2103"/>
    <w:rsid w:val="006A2C89"/>
    <w:rsid w:val="006B38F7"/>
    <w:rsid w:val="006C109D"/>
    <w:rsid w:val="006F10BC"/>
    <w:rsid w:val="006F2771"/>
    <w:rsid w:val="00712512"/>
    <w:rsid w:val="007127CE"/>
    <w:rsid w:val="0071690A"/>
    <w:rsid w:val="00717B04"/>
    <w:rsid w:val="00733A45"/>
    <w:rsid w:val="007352DD"/>
    <w:rsid w:val="0076497C"/>
    <w:rsid w:val="0076532B"/>
    <w:rsid w:val="00782331"/>
    <w:rsid w:val="007857B7"/>
    <w:rsid w:val="0079062D"/>
    <w:rsid w:val="00792306"/>
    <w:rsid w:val="00793E68"/>
    <w:rsid w:val="00793FDA"/>
    <w:rsid w:val="00797D8A"/>
    <w:rsid w:val="007B27F5"/>
    <w:rsid w:val="007B61F9"/>
    <w:rsid w:val="007B77EA"/>
    <w:rsid w:val="007C1CE4"/>
    <w:rsid w:val="007C412F"/>
    <w:rsid w:val="007D3057"/>
    <w:rsid w:val="007E0069"/>
    <w:rsid w:val="00805F2A"/>
    <w:rsid w:val="0082378F"/>
    <w:rsid w:val="00852E6B"/>
    <w:rsid w:val="008B065F"/>
    <w:rsid w:val="008D134B"/>
    <w:rsid w:val="008E66D4"/>
    <w:rsid w:val="008F6D1D"/>
    <w:rsid w:val="009001ED"/>
    <w:rsid w:val="00930566"/>
    <w:rsid w:val="009346FD"/>
    <w:rsid w:val="009A5ED1"/>
    <w:rsid w:val="00A01083"/>
    <w:rsid w:val="00A0740B"/>
    <w:rsid w:val="00A16DD9"/>
    <w:rsid w:val="00A66673"/>
    <w:rsid w:val="00A82C7C"/>
    <w:rsid w:val="00AA3667"/>
    <w:rsid w:val="00AB5453"/>
    <w:rsid w:val="00AC2F84"/>
    <w:rsid w:val="00B00BC8"/>
    <w:rsid w:val="00B42658"/>
    <w:rsid w:val="00B5147E"/>
    <w:rsid w:val="00B552FB"/>
    <w:rsid w:val="00BA13BD"/>
    <w:rsid w:val="00BB5449"/>
    <w:rsid w:val="00BE3BBA"/>
    <w:rsid w:val="00BF5124"/>
    <w:rsid w:val="00C555F8"/>
    <w:rsid w:val="00C56B92"/>
    <w:rsid w:val="00C57E5A"/>
    <w:rsid w:val="00C62BA2"/>
    <w:rsid w:val="00C82E34"/>
    <w:rsid w:val="00CB51A2"/>
    <w:rsid w:val="00CC61BB"/>
    <w:rsid w:val="00D064CC"/>
    <w:rsid w:val="00D21082"/>
    <w:rsid w:val="00D42B92"/>
    <w:rsid w:val="00D46454"/>
    <w:rsid w:val="00D47803"/>
    <w:rsid w:val="00D57646"/>
    <w:rsid w:val="00D64EB4"/>
    <w:rsid w:val="00D949B8"/>
    <w:rsid w:val="00D975C6"/>
    <w:rsid w:val="00DA08CC"/>
    <w:rsid w:val="00DA3987"/>
    <w:rsid w:val="00DB75C5"/>
    <w:rsid w:val="00DD5F48"/>
    <w:rsid w:val="00DE1795"/>
    <w:rsid w:val="00DF4C0F"/>
    <w:rsid w:val="00DF5808"/>
    <w:rsid w:val="00E02537"/>
    <w:rsid w:val="00E03D57"/>
    <w:rsid w:val="00E120F8"/>
    <w:rsid w:val="00E22B5C"/>
    <w:rsid w:val="00E343B6"/>
    <w:rsid w:val="00E375AD"/>
    <w:rsid w:val="00E5614F"/>
    <w:rsid w:val="00E84ACE"/>
    <w:rsid w:val="00E8750E"/>
    <w:rsid w:val="00EA1FB4"/>
    <w:rsid w:val="00EC538C"/>
    <w:rsid w:val="00EF36C5"/>
    <w:rsid w:val="00F06E48"/>
    <w:rsid w:val="00F11886"/>
    <w:rsid w:val="00F119A5"/>
    <w:rsid w:val="00F56890"/>
    <w:rsid w:val="00F77A5B"/>
    <w:rsid w:val="00F77C92"/>
    <w:rsid w:val="00F90A01"/>
    <w:rsid w:val="00F95D54"/>
    <w:rsid w:val="00FB65F5"/>
    <w:rsid w:val="00FD53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8E91"/>
  <w15:chartTrackingRefBased/>
  <w15:docId w15:val="{4A937F5C-7465-5C45-90D6-E79AC2C9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537"/>
    <w:pPr>
      <w:ind w:left="720"/>
      <w:contextualSpacing/>
    </w:pPr>
  </w:style>
  <w:style w:type="paragraph" w:styleId="FootnoteText">
    <w:name w:val="footnote text"/>
    <w:basedOn w:val="Normal"/>
    <w:link w:val="FootnoteTextChar"/>
    <w:uiPriority w:val="99"/>
    <w:semiHidden/>
    <w:unhideWhenUsed/>
    <w:rsid w:val="00225918"/>
    <w:rPr>
      <w:sz w:val="20"/>
      <w:szCs w:val="20"/>
    </w:rPr>
  </w:style>
  <w:style w:type="character" w:customStyle="1" w:styleId="FootnoteTextChar">
    <w:name w:val="Footnote Text Char"/>
    <w:basedOn w:val="DefaultParagraphFont"/>
    <w:link w:val="FootnoteText"/>
    <w:uiPriority w:val="99"/>
    <w:semiHidden/>
    <w:rsid w:val="00225918"/>
    <w:rPr>
      <w:sz w:val="20"/>
      <w:szCs w:val="20"/>
    </w:rPr>
  </w:style>
  <w:style w:type="character" w:styleId="FootnoteReference">
    <w:name w:val="footnote reference"/>
    <w:basedOn w:val="DefaultParagraphFont"/>
    <w:uiPriority w:val="99"/>
    <w:semiHidden/>
    <w:unhideWhenUsed/>
    <w:rsid w:val="00225918"/>
    <w:rPr>
      <w:vertAlign w:val="superscript"/>
    </w:rPr>
  </w:style>
  <w:style w:type="paragraph" w:styleId="BalloonText">
    <w:name w:val="Balloon Text"/>
    <w:basedOn w:val="Normal"/>
    <w:link w:val="BalloonTextChar"/>
    <w:uiPriority w:val="99"/>
    <w:semiHidden/>
    <w:unhideWhenUsed/>
    <w:rsid w:val="00BB5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449"/>
    <w:rPr>
      <w:rFonts w:ascii="Segoe UI" w:hAnsi="Segoe UI" w:cs="Segoe UI"/>
      <w:sz w:val="18"/>
      <w:szCs w:val="18"/>
    </w:rPr>
  </w:style>
  <w:style w:type="paragraph" w:styleId="Header">
    <w:name w:val="header"/>
    <w:basedOn w:val="Normal"/>
    <w:link w:val="HeaderChar"/>
    <w:uiPriority w:val="99"/>
    <w:unhideWhenUsed/>
    <w:rsid w:val="003432BA"/>
    <w:pPr>
      <w:tabs>
        <w:tab w:val="center" w:pos="4536"/>
        <w:tab w:val="right" w:pos="9072"/>
      </w:tabs>
    </w:pPr>
  </w:style>
  <w:style w:type="character" w:customStyle="1" w:styleId="HeaderChar">
    <w:name w:val="Header Char"/>
    <w:basedOn w:val="DefaultParagraphFont"/>
    <w:link w:val="Header"/>
    <w:uiPriority w:val="99"/>
    <w:rsid w:val="003432BA"/>
  </w:style>
  <w:style w:type="paragraph" w:styleId="Footer">
    <w:name w:val="footer"/>
    <w:basedOn w:val="Normal"/>
    <w:link w:val="FooterChar"/>
    <w:uiPriority w:val="99"/>
    <w:unhideWhenUsed/>
    <w:rsid w:val="003432BA"/>
    <w:pPr>
      <w:tabs>
        <w:tab w:val="center" w:pos="4536"/>
        <w:tab w:val="right" w:pos="9072"/>
      </w:tabs>
    </w:pPr>
  </w:style>
  <w:style w:type="character" w:customStyle="1" w:styleId="FooterChar">
    <w:name w:val="Footer Char"/>
    <w:basedOn w:val="DefaultParagraphFont"/>
    <w:link w:val="Footer"/>
    <w:uiPriority w:val="99"/>
    <w:rsid w:val="003432BA"/>
  </w:style>
  <w:style w:type="character" w:styleId="CommentReference">
    <w:name w:val="annotation reference"/>
    <w:basedOn w:val="DefaultParagraphFont"/>
    <w:uiPriority w:val="99"/>
    <w:semiHidden/>
    <w:unhideWhenUsed/>
    <w:rsid w:val="009346FD"/>
    <w:rPr>
      <w:sz w:val="16"/>
      <w:szCs w:val="16"/>
    </w:rPr>
  </w:style>
  <w:style w:type="paragraph" w:styleId="CommentText">
    <w:name w:val="annotation text"/>
    <w:basedOn w:val="Normal"/>
    <w:link w:val="CommentTextChar"/>
    <w:uiPriority w:val="99"/>
    <w:semiHidden/>
    <w:unhideWhenUsed/>
    <w:rsid w:val="009346FD"/>
    <w:rPr>
      <w:sz w:val="20"/>
      <w:szCs w:val="20"/>
    </w:rPr>
  </w:style>
  <w:style w:type="character" w:customStyle="1" w:styleId="CommentTextChar">
    <w:name w:val="Comment Text Char"/>
    <w:basedOn w:val="DefaultParagraphFont"/>
    <w:link w:val="CommentText"/>
    <w:uiPriority w:val="99"/>
    <w:semiHidden/>
    <w:rsid w:val="009346FD"/>
    <w:rPr>
      <w:sz w:val="20"/>
      <w:szCs w:val="20"/>
    </w:rPr>
  </w:style>
  <w:style w:type="paragraph" w:styleId="CommentSubject">
    <w:name w:val="annotation subject"/>
    <w:basedOn w:val="CommentText"/>
    <w:next w:val="CommentText"/>
    <w:link w:val="CommentSubjectChar"/>
    <w:uiPriority w:val="99"/>
    <w:semiHidden/>
    <w:unhideWhenUsed/>
    <w:rsid w:val="009346FD"/>
    <w:rPr>
      <w:b/>
      <w:bCs/>
    </w:rPr>
  </w:style>
  <w:style w:type="character" w:customStyle="1" w:styleId="CommentSubjectChar">
    <w:name w:val="Comment Subject Char"/>
    <w:basedOn w:val="CommentTextChar"/>
    <w:link w:val="CommentSubject"/>
    <w:uiPriority w:val="99"/>
    <w:semiHidden/>
    <w:rsid w:val="009346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96922">
      <w:bodyDiv w:val="1"/>
      <w:marLeft w:val="0"/>
      <w:marRight w:val="0"/>
      <w:marTop w:val="0"/>
      <w:marBottom w:val="0"/>
      <w:divBdr>
        <w:top w:val="none" w:sz="0" w:space="0" w:color="auto"/>
        <w:left w:val="none" w:sz="0" w:space="0" w:color="auto"/>
        <w:bottom w:val="none" w:sz="0" w:space="0" w:color="auto"/>
        <w:right w:val="none" w:sz="0" w:space="0" w:color="auto"/>
      </w:divBdr>
    </w:div>
    <w:div w:id="19120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B635FF78567043B2131A966CFB2C40" ma:contentTypeVersion="12" ma:contentTypeDescription="Een nieuw document maken." ma:contentTypeScope="" ma:versionID="3b59177da34e0cb6f9a95365ff018b59">
  <xsd:schema xmlns:xsd="http://www.w3.org/2001/XMLSchema" xmlns:xs="http://www.w3.org/2001/XMLSchema" xmlns:p="http://schemas.microsoft.com/office/2006/metadata/properties" xmlns:ns2="72e8e818-0a79-4f2d-83fd-af602ada22c2" xmlns:ns3="902a6fdb-42c7-4edf-b259-ea8853281543" targetNamespace="http://schemas.microsoft.com/office/2006/metadata/properties" ma:root="true" ma:fieldsID="c4f79fde85564c6b57368b3c8b02d6da" ns2:_="" ns3:_="">
    <xsd:import namespace="72e8e818-0a79-4f2d-83fd-af602ada22c2"/>
    <xsd:import namespace="902a6fdb-42c7-4edf-b259-ea88532815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8e818-0a79-4f2d-83fd-af602ada2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2a6fdb-42c7-4edf-b259-ea885328154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6D3C5-7441-4D7B-85CC-9AC4421715C4}">
  <ds:schemaRefs>
    <ds:schemaRef ds:uri="http://schemas.microsoft.com/sharepoint/v3/contenttype/forms"/>
  </ds:schemaRefs>
</ds:datastoreItem>
</file>

<file path=customXml/itemProps2.xml><?xml version="1.0" encoding="utf-8"?>
<ds:datastoreItem xmlns:ds="http://schemas.openxmlformats.org/officeDocument/2006/customXml" ds:itemID="{AA6C4263-CBD6-4C47-8A9E-98C2DCE0E48E}">
  <ds:schemaRefs>
    <ds:schemaRef ds:uri="http://schemas.openxmlformats.org/officeDocument/2006/bibliography"/>
  </ds:schemaRefs>
</ds:datastoreItem>
</file>

<file path=customXml/itemProps3.xml><?xml version="1.0" encoding="utf-8"?>
<ds:datastoreItem xmlns:ds="http://schemas.openxmlformats.org/officeDocument/2006/customXml" ds:itemID="{443D6AAA-B580-43E7-998A-8C07315C7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8e818-0a79-4f2d-83fd-af602ada22c2"/>
    <ds:schemaRef ds:uri="902a6fdb-42c7-4edf-b259-ea8853281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32EA3-2380-437B-B72D-2A82D464F3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1222</Words>
  <Characters>6726</Characters>
  <Application>Microsoft Office Word</Application>
  <DocSecurity>0</DocSecurity>
  <Lines>56</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Meulenbergs Tom</dc:creator>
  <cp:keywords/>
  <dc:description/>
  <cp:lastModifiedBy>Delen Bram</cp:lastModifiedBy>
  <cp:revision>6</cp:revision>
  <cp:lastPrinted>2021-05-11T14:21:00Z</cp:lastPrinted>
  <dcterms:created xsi:type="dcterms:W3CDTF">2021-05-11T14:08:00Z</dcterms:created>
  <dcterms:modified xsi:type="dcterms:W3CDTF">2021-05-11T14:21:00Z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0x010100ACB635FF78567043B2131A966CFB2C40</vt:lpwstr>
  </property>
</Properties>
</file>