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DDA6" w14:textId="44D5D7E1" w:rsidR="00685C20" w:rsidRDefault="00685C20" w:rsidP="00685C20">
      <w:pPr>
        <w:rPr>
          <w:b/>
          <w:bCs/>
          <w:sz w:val="28"/>
          <w:u w:val="single"/>
          <w:lang w:bidi="fr-FR"/>
        </w:rPr>
      </w:pPr>
      <w:r w:rsidRPr="00685C20">
        <w:rPr>
          <w:b/>
          <w:bCs/>
          <w:noProof/>
          <w:sz w:val="28"/>
          <w:lang w:eastAsia="fr-BE"/>
        </w:rPr>
        <w:drawing>
          <wp:inline distT="0" distB="0" distL="0" distR="0" wp14:anchorId="5AC7A250" wp14:editId="00544D8B">
            <wp:extent cx="5763260" cy="1275907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sneux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0"/>
                    <a:stretch/>
                  </pic:blipFill>
                  <pic:spPr bwMode="auto">
                    <a:xfrm>
                      <a:off x="0" y="0"/>
                      <a:ext cx="5763260" cy="1275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1820A" w14:textId="629D98CD" w:rsidR="00707FBF" w:rsidRPr="00707FBF" w:rsidRDefault="00707FBF" w:rsidP="00707FBF">
      <w:pPr>
        <w:spacing w:after="120"/>
        <w:jc w:val="center"/>
        <w:rPr>
          <w:b/>
          <w:bCs/>
          <w:color w:val="92D050"/>
          <w:sz w:val="28"/>
          <w:lang w:bidi="fr-FR"/>
        </w:rPr>
      </w:pPr>
      <w:r>
        <w:rPr>
          <w:b/>
          <w:bCs/>
          <w:color w:val="92D050"/>
          <w:sz w:val="28"/>
          <w:lang w:bidi="fr-FR"/>
        </w:rPr>
        <w:t>Formulaire de demande pour une prime communale à l’isolation thermique o</w:t>
      </w:r>
      <w:r w:rsidRPr="00707FBF">
        <w:rPr>
          <w:b/>
          <w:bCs/>
          <w:color w:val="92D050"/>
          <w:sz w:val="28"/>
          <w:lang w:bidi="fr-FR"/>
        </w:rPr>
        <w:t>u à la réalisation d’un audit logement</w:t>
      </w:r>
    </w:p>
    <w:p w14:paraId="48EC5BE8" w14:textId="77777777" w:rsidR="00707FBF" w:rsidRDefault="00707FBF" w:rsidP="00707FBF">
      <w:pPr>
        <w:spacing w:after="120"/>
        <w:jc w:val="center"/>
      </w:pPr>
      <w:r>
        <w:t>Approuvé par le Conseil communal du 24 mars 2022</w:t>
      </w:r>
    </w:p>
    <w:p w14:paraId="48710418" w14:textId="6A2E6B1F" w:rsidR="00247665" w:rsidRDefault="00707FBF" w:rsidP="00707FBF">
      <w:pPr>
        <w:spacing w:after="120"/>
        <w:rPr>
          <w:b/>
          <w:color w:val="92D050"/>
        </w:rPr>
      </w:pPr>
      <w:r>
        <w:rPr>
          <w:b/>
          <w:color w:val="92D050"/>
        </w:rPr>
        <w:t>Conditions</w:t>
      </w:r>
    </w:p>
    <w:p w14:paraId="054974F3" w14:textId="58AE5A79" w:rsidR="00707FBF" w:rsidRDefault="00707FBF" w:rsidP="00E72802">
      <w:pPr>
        <w:spacing w:after="120"/>
      </w:pPr>
      <w:r>
        <w:t>Une prime est octroyée à toute personne physique domiciliée sur la commune d’Esneux, y compris celle qui a la qualité de commerçant ou exerçant une profession indépendante, pour la réalisation d’un rapport d’audit par un auditeur agréé par la Région Wallonne ou pour l’</w:t>
      </w:r>
      <w:r w:rsidRPr="00247665">
        <w:t>isolation thermique</w:t>
      </w:r>
      <w:r w:rsidR="001F0C70">
        <w:t>,</w:t>
      </w:r>
      <w:r w:rsidRPr="00247665">
        <w:t xml:space="preserve"> </w:t>
      </w:r>
      <w:r>
        <w:t xml:space="preserve">pour le demandeur faisant la rénovation d’un bâtiment non public situé sur le territoire de la commune d’Esneux, et ce dans les mêmes conditions d’agréation que celles imposées par le </w:t>
      </w:r>
      <w:r w:rsidR="00E72802">
        <w:t>Service Public de Wallonie</w:t>
      </w:r>
      <w:r>
        <w:t>.</w:t>
      </w:r>
    </w:p>
    <w:p w14:paraId="3C6B7803" w14:textId="77777777" w:rsidR="00707FBF" w:rsidRDefault="00707FBF" w:rsidP="00E72802">
      <w:pPr>
        <w:pStyle w:val="Corpsdetexte"/>
      </w:pPr>
      <w:r>
        <w:t xml:space="preserve">Une prime communale </w:t>
      </w:r>
      <w:r w:rsidRPr="003D705D">
        <w:t>de 150€</w:t>
      </w:r>
      <w:r w:rsidRPr="00B83B55">
        <w:t xml:space="preserve"> </w:t>
      </w:r>
      <w:r>
        <w:t xml:space="preserve">est octroyée. Cette prime </w:t>
      </w:r>
      <w:r w:rsidRPr="00B83B55">
        <w:t>est limité</w:t>
      </w:r>
      <w:r>
        <w:t>e</w:t>
      </w:r>
      <w:r w:rsidRPr="00B83B55">
        <w:t xml:space="preserve"> à un seul élément par bâtiment </w:t>
      </w:r>
      <w:r>
        <w:t>parmi la liste suivante</w:t>
      </w:r>
      <w:r w:rsidRPr="003D705D">
        <w:t> </w:t>
      </w:r>
      <w:r>
        <w:t xml:space="preserve">sur une période de 5 ans </w:t>
      </w:r>
      <w:r w:rsidRPr="003D705D">
        <w:t>:</w:t>
      </w:r>
    </w:p>
    <w:p w14:paraId="01E7ECA7" w14:textId="521ED27B" w:rsidR="00707FBF" w:rsidRDefault="00707FBF" w:rsidP="00E72802">
      <w:pPr>
        <w:pStyle w:val="Corpsdetexte"/>
        <w:numPr>
          <w:ilvl w:val="0"/>
          <w:numId w:val="6"/>
        </w:numPr>
        <w:spacing w:after="0"/>
      </w:pPr>
      <w:r w:rsidRPr="004469DA">
        <w:t>Isolation th</w:t>
      </w:r>
      <w:r>
        <w:t xml:space="preserve">ermique du toit ou des combles </w:t>
      </w:r>
    </w:p>
    <w:p w14:paraId="396E62D0" w14:textId="77777777" w:rsidR="00707FBF" w:rsidRPr="003D705D" w:rsidRDefault="00707FBF" w:rsidP="00E72802">
      <w:pPr>
        <w:pStyle w:val="Corpsdetexte"/>
        <w:numPr>
          <w:ilvl w:val="0"/>
          <w:numId w:val="6"/>
        </w:numPr>
        <w:spacing w:after="0"/>
      </w:pPr>
      <w:r w:rsidRPr="003D705D">
        <w:t xml:space="preserve">Isolation </w:t>
      </w:r>
      <w:r>
        <w:t xml:space="preserve">thermique </w:t>
      </w:r>
      <w:r w:rsidRPr="003D705D">
        <w:t>des murs</w:t>
      </w:r>
    </w:p>
    <w:p w14:paraId="5AD19C7B" w14:textId="77777777" w:rsidR="00707FBF" w:rsidRPr="003D705D" w:rsidRDefault="00707FBF" w:rsidP="00E72802">
      <w:pPr>
        <w:pStyle w:val="Corpsdetexte"/>
        <w:numPr>
          <w:ilvl w:val="0"/>
          <w:numId w:val="6"/>
        </w:numPr>
        <w:spacing w:after="0"/>
      </w:pPr>
      <w:r w:rsidRPr="003D705D">
        <w:t xml:space="preserve">Isolation </w:t>
      </w:r>
      <w:r>
        <w:t>thermique des sols</w:t>
      </w:r>
      <w:r w:rsidRPr="003D705D">
        <w:t> </w:t>
      </w:r>
    </w:p>
    <w:p w14:paraId="366D0023" w14:textId="77777777" w:rsidR="00707FBF" w:rsidRDefault="00707FBF" w:rsidP="00E72802">
      <w:pPr>
        <w:pStyle w:val="Paragraphedeliste"/>
        <w:numPr>
          <w:ilvl w:val="0"/>
          <w:numId w:val="6"/>
        </w:numPr>
      </w:pPr>
      <w:r w:rsidRPr="004469DA">
        <w:t>Remplacement des m</w:t>
      </w:r>
      <w:r>
        <w:t>enuiseries/vitrages extérieur</w:t>
      </w:r>
      <w:r w:rsidRPr="004469DA">
        <w:t>s</w:t>
      </w:r>
    </w:p>
    <w:p w14:paraId="0EAB164F" w14:textId="77777777" w:rsidR="00707FBF" w:rsidRPr="003D705D" w:rsidRDefault="00707FBF" w:rsidP="00E72802">
      <w:pPr>
        <w:pStyle w:val="Paragraphedeliste"/>
        <w:numPr>
          <w:ilvl w:val="0"/>
          <w:numId w:val="6"/>
        </w:numPr>
      </w:pPr>
      <w:r w:rsidRPr="003D705D">
        <w:t xml:space="preserve">Réalisation d’un audit </w:t>
      </w:r>
      <w:r>
        <w:t>l</w:t>
      </w:r>
      <w:r w:rsidRPr="003D705D">
        <w:t>ogement par un auditeur agréé par la Région</w:t>
      </w:r>
      <w:r>
        <w:t xml:space="preserve"> </w:t>
      </w:r>
      <w:r w:rsidRPr="003D705D">
        <w:t xml:space="preserve">Wallonne </w:t>
      </w:r>
    </w:p>
    <w:p w14:paraId="6647DF0B" w14:textId="2E8BF7FA" w:rsidR="00707FBF" w:rsidRDefault="00707FBF" w:rsidP="00E72802">
      <w:pPr>
        <w:spacing w:after="120"/>
        <w:rPr>
          <w:b/>
          <w:color w:val="92D050"/>
        </w:rPr>
      </w:pPr>
      <w:r w:rsidRPr="00707FBF">
        <w:rPr>
          <w:b/>
          <w:color w:val="92D050"/>
        </w:rPr>
        <w:t>L’octroi de la prime à l’isolation thermique d’un bâtiment est limité à un seul élément et est donc plafonnée à 150 euros.</w:t>
      </w:r>
    </w:p>
    <w:p w14:paraId="52C37169" w14:textId="77777777" w:rsidR="00E72802" w:rsidRPr="00787A12" w:rsidRDefault="00E72802" w:rsidP="00E72802">
      <w:r w:rsidRPr="00787A12">
        <w:t>Le cumul avec une autre subvention est autorisé dans la mesure où le montant perçu n’excède pas 100 % du montant total de l’investissement.</w:t>
      </w:r>
    </w:p>
    <w:p w14:paraId="35F414D3" w14:textId="0C6B519D" w:rsidR="00707FBF" w:rsidRDefault="00707FBF" w:rsidP="00E72802">
      <w:pPr>
        <w:spacing w:after="120"/>
      </w:pPr>
      <w:r>
        <w:t>Les demandes introduites auprès de l’administration communale sont traitées par ordre chronologique des dossiers complets dans la limite de</w:t>
      </w:r>
      <w:r w:rsidR="00E72802">
        <w:t>s crédits budgétaires. Pour 2022</w:t>
      </w:r>
      <w:r>
        <w:t>, un crédit budgétaire de 3.000 euros a été alloué à l’article budgétaire 930/331-01.</w:t>
      </w:r>
    </w:p>
    <w:p w14:paraId="60EDCF8C" w14:textId="77777777" w:rsidR="00707FBF" w:rsidRDefault="00707FBF" w:rsidP="00E72802">
      <w:pPr>
        <w:spacing w:after="120"/>
      </w:pPr>
      <w:r>
        <w:t>Le dossier est réputé complet s’il se compose de tous les documents exigés, c’est-à-dire :</w:t>
      </w:r>
    </w:p>
    <w:p w14:paraId="1E402A8B" w14:textId="2E147369" w:rsidR="00707FBF" w:rsidRDefault="00E72802" w:rsidP="00E72802">
      <w:pPr>
        <w:pStyle w:val="Corpsdetexte"/>
        <w:numPr>
          <w:ilvl w:val="0"/>
          <w:numId w:val="6"/>
        </w:numPr>
        <w:spacing w:after="0"/>
      </w:pPr>
      <w:r>
        <w:t>L</w:t>
      </w:r>
      <w:r w:rsidR="00707FBF">
        <w:t>e for</w:t>
      </w:r>
      <w:r>
        <w:t>mulaire de la commune complété</w:t>
      </w:r>
    </w:p>
    <w:p w14:paraId="1EACD391" w14:textId="56940CB2" w:rsidR="00707FBF" w:rsidRDefault="00E72802" w:rsidP="00E72802">
      <w:pPr>
        <w:pStyle w:val="Corpsdetexte"/>
        <w:numPr>
          <w:ilvl w:val="0"/>
          <w:numId w:val="6"/>
        </w:numPr>
        <w:spacing w:after="0"/>
      </w:pPr>
      <w:r>
        <w:t>L</w:t>
      </w:r>
      <w:r w:rsidR="00707FBF">
        <w:t xml:space="preserve">a preuve de la promesse d’octroi de la prime émanant du service compétent </w:t>
      </w:r>
      <w:r>
        <w:t>du Service P</w:t>
      </w:r>
      <w:r w:rsidRPr="003D705D">
        <w:t>ublic de Wallonie</w:t>
      </w:r>
      <w:r>
        <w:t xml:space="preserve"> ou de la société wallonne du Crédit social</w:t>
      </w:r>
      <w:r>
        <w:t xml:space="preserve"> </w:t>
      </w:r>
    </w:p>
    <w:p w14:paraId="738A2554" w14:textId="4EE0D7AC" w:rsidR="00707FBF" w:rsidRDefault="00E72802" w:rsidP="00E72802">
      <w:pPr>
        <w:spacing w:after="120"/>
      </w:pPr>
      <w:r>
        <w:br/>
      </w:r>
      <w:r w:rsidR="00707FBF">
        <w:t>Pour être recevables, ces documents doivent être renvoyés au plus tard dans les trois mois suivants la réception de la preuve d’octroi de la prime du SPW</w:t>
      </w:r>
      <w:r w:rsidR="001F0C70" w:rsidRPr="001F0C70">
        <w:t xml:space="preserve"> </w:t>
      </w:r>
      <w:r w:rsidR="001F0C70">
        <w:t>ou de la société wallonne du Crédit social</w:t>
      </w:r>
      <w:r w:rsidR="00707FBF">
        <w:t xml:space="preserve"> à l’adresse suivante :</w:t>
      </w:r>
    </w:p>
    <w:p w14:paraId="15C70BFE" w14:textId="3791459C" w:rsidR="00707FBF" w:rsidRDefault="00707FBF" w:rsidP="00E72802">
      <w:pPr>
        <w:spacing w:after="120"/>
        <w:jc w:val="center"/>
      </w:pPr>
      <w:r>
        <w:t xml:space="preserve">Administration communale d’Esneux – Service </w:t>
      </w:r>
      <w:r w:rsidR="00E72802">
        <w:t>Energie</w:t>
      </w:r>
    </w:p>
    <w:p w14:paraId="476E53E2" w14:textId="58D8B3F0" w:rsidR="00707FBF" w:rsidRDefault="00707FBF" w:rsidP="00E72802">
      <w:pPr>
        <w:spacing w:after="120"/>
        <w:jc w:val="center"/>
      </w:pPr>
      <w:r>
        <w:t>Place Jean d’Ardenne, 1 à 4130 ESNEUX</w:t>
      </w:r>
    </w:p>
    <w:p w14:paraId="0C7BD136" w14:textId="3E104F00" w:rsidR="00E72802" w:rsidRDefault="00E72802" w:rsidP="00E72802">
      <w:pPr>
        <w:spacing w:after="120"/>
        <w:jc w:val="center"/>
      </w:pPr>
    </w:p>
    <w:p w14:paraId="12B382F4" w14:textId="056ABC7A" w:rsidR="00E72802" w:rsidRDefault="00E72802" w:rsidP="00E72802">
      <w:pPr>
        <w:spacing w:after="120"/>
        <w:jc w:val="center"/>
      </w:pPr>
    </w:p>
    <w:p w14:paraId="6ACD44B9" w14:textId="01B4D5E9" w:rsidR="00E72802" w:rsidRDefault="00E72802" w:rsidP="00E72802">
      <w:pPr>
        <w:spacing w:after="120"/>
        <w:jc w:val="center"/>
      </w:pPr>
    </w:p>
    <w:p w14:paraId="71AD6447" w14:textId="77777777" w:rsidR="00FD0206" w:rsidRPr="00FD0206" w:rsidRDefault="00FD0206" w:rsidP="00E72802">
      <w:pPr>
        <w:spacing w:after="120"/>
        <w:jc w:val="center"/>
        <w:rPr>
          <w:b/>
          <w:color w:val="92D050"/>
        </w:rPr>
      </w:pPr>
    </w:p>
    <w:p w14:paraId="1D233B10" w14:textId="51602D0E" w:rsidR="00E72802" w:rsidRPr="00FD0206" w:rsidRDefault="00E72802" w:rsidP="00FD0206">
      <w:pPr>
        <w:spacing w:after="120"/>
        <w:rPr>
          <w:b/>
          <w:color w:val="92D050"/>
        </w:rPr>
      </w:pPr>
      <w:r w:rsidRPr="00FD0206">
        <w:rPr>
          <w:b/>
          <w:color w:val="92D050"/>
        </w:rPr>
        <w:t>COORDONNEES DU DEMANDEUR</w:t>
      </w:r>
    </w:p>
    <w:p w14:paraId="6B9D8B0F" w14:textId="13F01635" w:rsidR="00E72802" w:rsidRDefault="00E72802" w:rsidP="00FD0206">
      <w:pPr>
        <w:spacing w:after="120"/>
      </w:pPr>
      <w:r>
        <w:t>Nom du (des) demandeur(s) :</w:t>
      </w:r>
      <w:r w:rsidR="001F0C70">
        <w:t>………………………………………………………………………...</w:t>
      </w:r>
      <w:r>
        <w:tab/>
      </w:r>
      <w:r>
        <w:tab/>
      </w:r>
      <w:r>
        <w:tab/>
      </w:r>
    </w:p>
    <w:p w14:paraId="15ECABC6" w14:textId="3F67F67E" w:rsidR="00E72802" w:rsidRDefault="00FD0206" w:rsidP="00FD0206">
      <w:pPr>
        <w:spacing w:after="120"/>
      </w:pPr>
      <w:r>
        <w:t>Adresse : R</w:t>
      </w:r>
      <w:r w:rsidR="00E72802">
        <w:t>ue</w:t>
      </w:r>
      <w:r>
        <w:t>………………………………………</w:t>
      </w:r>
      <w:r w:rsidR="00410CAD">
        <w:t>…………………………………………</w:t>
      </w:r>
      <w:r>
        <w:tab/>
      </w:r>
      <w:r w:rsidR="00410CAD">
        <w:tab/>
      </w:r>
      <w:r>
        <w:t>n° ………</w:t>
      </w:r>
      <w:r w:rsidR="00E72802">
        <w:tab/>
      </w:r>
    </w:p>
    <w:p w14:paraId="395F374B" w14:textId="77777777" w:rsidR="00FD0206" w:rsidRDefault="00E72802" w:rsidP="00FD0206">
      <w:pPr>
        <w:spacing w:after="120"/>
      </w:pPr>
      <w:r>
        <w:t>4130 ESNEUX/TILFF</w:t>
      </w:r>
    </w:p>
    <w:p w14:paraId="49C32C6B" w14:textId="618F1094" w:rsidR="00E72802" w:rsidRDefault="00E72802" w:rsidP="00FD0206">
      <w:pPr>
        <w:spacing w:after="120"/>
      </w:pPr>
      <w:r>
        <w:t>Tél. :</w:t>
      </w:r>
      <w:r w:rsidR="00FD0206">
        <w:t xml:space="preserve"> …………………………………</w:t>
      </w:r>
      <w:r>
        <w:tab/>
      </w:r>
      <w:r>
        <w:tab/>
      </w:r>
    </w:p>
    <w:p w14:paraId="5F8BE3A7" w14:textId="35FF1AA5" w:rsidR="00E72802" w:rsidRDefault="00E72802" w:rsidP="00FD0206">
      <w:pPr>
        <w:spacing w:after="120"/>
      </w:pPr>
      <w:r>
        <w:t>Compte IBAN : _ _ _ _. _ _ _ _ . _ _ _ _ . _ _ _ _</w:t>
      </w:r>
      <w:bookmarkStart w:id="0" w:name="_GoBack"/>
      <w:bookmarkEnd w:id="0"/>
    </w:p>
    <w:p w14:paraId="14A97542" w14:textId="77777777" w:rsidR="00E72802" w:rsidRPr="00410CAD" w:rsidRDefault="00E72802" w:rsidP="00E72802">
      <w:pPr>
        <w:spacing w:after="120"/>
        <w:jc w:val="center"/>
        <w:rPr>
          <w:sz w:val="10"/>
          <w:szCs w:val="10"/>
        </w:rPr>
      </w:pPr>
    </w:p>
    <w:p w14:paraId="4404148E" w14:textId="77777777" w:rsidR="00E72802" w:rsidRPr="00FD0206" w:rsidRDefault="00E72802" w:rsidP="00FD0206">
      <w:pPr>
        <w:spacing w:after="120"/>
        <w:rPr>
          <w:b/>
          <w:color w:val="92D050"/>
        </w:rPr>
      </w:pPr>
      <w:r w:rsidRPr="00FD0206">
        <w:rPr>
          <w:b/>
          <w:color w:val="92D050"/>
        </w:rPr>
        <w:t>HABITATION OU LES TRAVAUX ONT ÉTÉ REALISES</w:t>
      </w:r>
    </w:p>
    <w:p w14:paraId="63AD0C72" w14:textId="77777777" w:rsidR="00FD0206" w:rsidRPr="00FD0206" w:rsidRDefault="00FD0206" w:rsidP="00FD0206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Domicile du demandeur</w:t>
      </w:r>
    </w:p>
    <w:p w14:paraId="00C35C31" w14:textId="77777777" w:rsidR="00FD0206" w:rsidRPr="00FD0206" w:rsidRDefault="00FD0206" w:rsidP="00FD0206">
      <w:pPr>
        <w:numPr>
          <w:ilvl w:val="0"/>
          <w:numId w:val="8"/>
        </w:numPr>
        <w:tabs>
          <w:tab w:val="right" w:leader="dot" w:pos="9072"/>
        </w:tabs>
        <w:spacing w:after="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Située à l’adresse suivante</w:t>
      </w:r>
      <w:r w:rsidRPr="00FD0206">
        <w:rPr>
          <w:rFonts w:asciiTheme="majorHAnsi" w:eastAsia="Times New Roman" w:hAnsiTheme="majorHAnsi" w:cs="Arial"/>
          <w:vertAlign w:val="superscript"/>
          <w:lang w:eastAsia="fr-FR"/>
        </w:rPr>
        <w:t xml:space="preserve"> (</w:t>
      </w:r>
      <w:r w:rsidRPr="00410CAD">
        <w:rPr>
          <w:rFonts w:asciiTheme="majorHAnsi" w:eastAsia="Times New Roman" w:hAnsiTheme="majorHAnsi" w:cs="Arial"/>
          <w:vertAlign w:val="superscript"/>
          <w:lang w:eastAsia="fr-FR"/>
        </w:rPr>
        <w:footnoteReference w:id="1"/>
      </w:r>
      <w:r w:rsidRPr="00FD0206">
        <w:rPr>
          <w:rFonts w:asciiTheme="majorHAnsi" w:eastAsia="Times New Roman" w:hAnsiTheme="majorHAnsi" w:cs="Arial"/>
          <w:vertAlign w:val="superscript"/>
          <w:lang w:eastAsia="fr-FR"/>
        </w:rPr>
        <w:t>)</w:t>
      </w:r>
      <w:r w:rsidRPr="00FD0206">
        <w:rPr>
          <w:rFonts w:asciiTheme="majorHAnsi" w:eastAsia="Times New Roman" w:hAnsiTheme="majorHAnsi" w:cs="Arial"/>
          <w:lang w:eastAsia="fr-FR"/>
        </w:rPr>
        <w:t> :</w:t>
      </w:r>
      <w:r w:rsidRPr="00FD0206">
        <w:rPr>
          <w:rFonts w:asciiTheme="majorHAnsi" w:eastAsia="Times New Roman" w:hAnsiTheme="majorHAnsi" w:cs="Arial"/>
          <w:lang w:eastAsia="fr-FR"/>
        </w:rPr>
        <w:tab/>
      </w:r>
    </w:p>
    <w:p w14:paraId="61B4710E" w14:textId="77777777" w:rsidR="00FD0206" w:rsidRPr="00FD0206" w:rsidRDefault="00FD0206" w:rsidP="00FD0206">
      <w:pPr>
        <w:tabs>
          <w:tab w:val="right" w:leader="dot" w:pos="9072"/>
        </w:tabs>
        <w:spacing w:after="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ab/>
      </w:r>
    </w:p>
    <w:p w14:paraId="62621B33" w14:textId="77777777" w:rsidR="00FD0206" w:rsidRPr="00FD0206" w:rsidRDefault="00FD0206" w:rsidP="00FD0206">
      <w:pPr>
        <w:spacing w:after="120" w:line="240" w:lineRule="auto"/>
        <w:jc w:val="left"/>
        <w:rPr>
          <w:rFonts w:asciiTheme="majorHAnsi" w:eastAsia="Times New Roman" w:hAnsiTheme="majorHAnsi" w:cs="Arial"/>
          <w:sz w:val="10"/>
          <w:szCs w:val="10"/>
          <w:lang w:eastAsia="fr-FR"/>
        </w:rPr>
      </w:pPr>
    </w:p>
    <w:p w14:paraId="68BA5528" w14:textId="77777777" w:rsidR="00FD0206" w:rsidRPr="00FD0206" w:rsidRDefault="00FD0206" w:rsidP="00410CAD">
      <w:pPr>
        <w:spacing w:after="120"/>
        <w:rPr>
          <w:b/>
          <w:color w:val="92D050"/>
        </w:rPr>
      </w:pPr>
      <w:r w:rsidRPr="00FD0206">
        <w:rPr>
          <w:b/>
          <w:color w:val="92D050"/>
        </w:rPr>
        <w:t>LE DEMANDEUR SOLLICITE L’OCTROI DE LA PRIME COMMUNALE POUR :</w:t>
      </w:r>
    </w:p>
    <w:p w14:paraId="4F61D35F" w14:textId="5F56F4C7" w:rsidR="00FD0206" w:rsidRPr="00FD0206" w:rsidRDefault="00FD0206" w:rsidP="00FD0206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L’isolation thermique</w:t>
      </w:r>
      <w:r w:rsidR="00410CAD">
        <w:rPr>
          <w:rFonts w:asciiTheme="majorHAnsi" w:eastAsia="Times New Roman" w:hAnsiTheme="majorHAnsi" w:cs="Arial"/>
          <w:lang w:eastAsia="fr-FR"/>
        </w:rPr>
        <w:t xml:space="preserve"> du toit ou des combles </w:t>
      </w:r>
    </w:p>
    <w:p w14:paraId="76F6B64E" w14:textId="6C6F2CE3" w:rsidR="00FD0206" w:rsidRPr="00FD0206" w:rsidRDefault="00410CAD" w:rsidP="00FD0206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>
        <w:rPr>
          <w:rFonts w:asciiTheme="majorHAnsi" w:eastAsia="Times New Roman" w:hAnsiTheme="majorHAnsi" w:cs="Arial"/>
          <w:lang w:eastAsia="fr-FR"/>
        </w:rPr>
        <w:t>L’isolation thermique des murs </w:t>
      </w:r>
    </w:p>
    <w:p w14:paraId="2CCAC4E9" w14:textId="77777777" w:rsidR="00410CAD" w:rsidRDefault="00FD0206" w:rsidP="00410CAD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L’iso</w:t>
      </w:r>
      <w:r w:rsidR="00410CAD">
        <w:rPr>
          <w:rFonts w:asciiTheme="majorHAnsi" w:eastAsia="Times New Roman" w:hAnsiTheme="majorHAnsi" w:cs="Arial"/>
          <w:lang w:eastAsia="fr-FR"/>
        </w:rPr>
        <w:t>lation thermique des sols</w:t>
      </w:r>
    </w:p>
    <w:p w14:paraId="3EEF963D" w14:textId="77777777" w:rsidR="00410CAD" w:rsidRDefault="00410CAD" w:rsidP="00410CAD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410CAD">
        <w:rPr>
          <w:rFonts w:asciiTheme="majorHAnsi" w:eastAsia="Times New Roman" w:hAnsiTheme="majorHAnsi" w:cs="Arial"/>
          <w:lang w:eastAsia="fr-FR"/>
        </w:rPr>
        <w:t>Le r</w:t>
      </w:r>
      <w:r w:rsidRPr="00410CAD">
        <w:t>emplacement des menuiseries/vitrages extérieurs</w:t>
      </w:r>
    </w:p>
    <w:p w14:paraId="71A5C8D0" w14:textId="2B0A8682" w:rsidR="00FD0206" w:rsidRDefault="00410CAD" w:rsidP="00410CAD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>
        <w:rPr>
          <w:rFonts w:asciiTheme="majorHAnsi" w:eastAsia="Times New Roman" w:hAnsiTheme="majorHAnsi" w:cs="Arial"/>
          <w:lang w:eastAsia="fr-FR"/>
        </w:rPr>
        <w:t>La r</w:t>
      </w:r>
      <w:r w:rsidRPr="00410CAD">
        <w:t xml:space="preserve">éalisation d’un audit logement par un auditeur agréé par la Région Wallonne </w:t>
      </w:r>
    </w:p>
    <w:p w14:paraId="677286C8" w14:textId="77777777" w:rsidR="00410CAD" w:rsidRPr="00410CAD" w:rsidRDefault="00410CAD" w:rsidP="00410CAD">
      <w:pPr>
        <w:tabs>
          <w:tab w:val="right" w:leader="dot" w:pos="9072"/>
        </w:tabs>
        <w:spacing w:after="120" w:line="240" w:lineRule="auto"/>
        <w:jc w:val="left"/>
        <w:rPr>
          <w:rFonts w:asciiTheme="majorHAnsi" w:eastAsia="Times New Roman" w:hAnsiTheme="majorHAnsi" w:cs="Arial"/>
          <w:sz w:val="10"/>
          <w:szCs w:val="10"/>
          <w:lang w:eastAsia="fr-FR"/>
        </w:rPr>
      </w:pPr>
    </w:p>
    <w:p w14:paraId="0015CB61" w14:textId="7ED25E24" w:rsidR="00FD0206" w:rsidRPr="00FD0206" w:rsidRDefault="00FD0206" w:rsidP="00410CAD">
      <w:pPr>
        <w:tabs>
          <w:tab w:val="right" w:leader="dot" w:pos="9072"/>
        </w:tabs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Date de la promesse d’octroi de la prime du Service Public de Wallonie :</w:t>
      </w:r>
      <w:r w:rsidRPr="00FD0206">
        <w:rPr>
          <w:rFonts w:asciiTheme="majorHAnsi" w:eastAsia="Times New Roman" w:hAnsiTheme="majorHAnsi" w:cs="Arial"/>
          <w:lang w:eastAsia="fr-FR"/>
        </w:rPr>
        <w:tab/>
      </w:r>
    </w:p>
    <w:p w14:paraId="5F27E66F" w14:textId="77777777" w:rsidR="00FD0206" w:rsidRPr="00FD0206" w:rsidRDefault="00FD0206" w:rsidP="00410CAD">
      <w:pPr>
        <w:tabs>
          <w:tab w:val="right" w:leader="dot" w:pos="9072"/>
        </w:tabs>
        <w:spacing w:after="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Montant de la prime régionale octroyée :</w:t>
      </w:r>
      <w:r w:rsidRPr="00FD0206">
        <w:rPr>
          <w:rFonts w:asciiTheme="majorHAnsi" w:eastAsia="Times New Roman" w:hAnsiTheme="majorHAnsi" w:cs="Arial"/>
          <w:lang w:eastAsia="fr-FR"/>
        </w:rPr>
        <w:tab/>
      </w:r>
    </w:p>
    <w:p w14:paraId="18C011E3" w14:textId="77777777" w:rsidR="00FD0206" w:rsidRPr="00FD0206" w:rsidRDefault="00FD0206" w:rsidP="00FD0206">
      <w:pPr>
        <w:spacing w:after="120" w:line="240" w:lineRule="auto"/>
        <w:jc w:val="left"/>
        <w:rPr>
          <w:rFonts w:asciiTheme="majorHAnsi" w:eastAsia="Times New Roman" w:hAnsiTheme="majorHAnsi" w:cs="Arial"/>
          <w:sz w:val="10"/>
          <w:szCs w:val="10"/>
          <w:lang w:eastAsia="fr-FR"/>
        </w:rPr>
      </w:pPr>
    </w:p>
    <w:p w14:paraId="1B7ADF40" w14:textId="77777777" w:rsidR="00FD0206" w:rsidRPr="00FD0206" w:rsidRDefault="00FD0206" w:rsidP="00410CAD">
      <w:pPr>
        <w:spacing w:after="120"/>
        <w:rPr>
          <w:b/>
          <w:color w:val="92D050"/>
        </w:rPr>
      </w:pPr>
      <w:r w:rsidRPr="00FD0206">
        <w:rPr>
          <w:b/>
          <w:color w:val="92D050"/>
        </w:rPr>
        <w:t>LISTE DES DOCUMENTS A JOINDRE</w:t>
      </w:r>
    </w:p>
    <w:p w14:paraId="53D34D0D" w14:textId="627C0757" w:rsidR="00FD0206" w:rsidRPr="00410CAD" w:rsidRDefault="00FD0206" w:rsidP="00FD0206">
      <w:pPr>
        <w:numPr>
          <w:ilvl w:val="0"/>
          <w:numId w:val="8"/>
        </w:numPr>
        <w:spacing w:after="120" w:line="240" w:lineRule="auto"/>
        <w:jc w:val="left"/>
        <w:rPr>
          <w:rFonts w:asciiTheme="majorHAnsi" w:eastAsia="Times New Roman" w:hAnsiTheme="majorHAnsi" w:cs="Arial"/>
          <w:lang w:eastAsia="fr-FR"/>
        </w:rPr>
      </w:pPr>
      <w:r w:rsidRPr="00FD0206">
        <w:rPr>
          <w:rFonts w:asciiTheme="majorHAnsi" w:eastAsia="Times New Roman" w:hAnsiTheme="majorHAnsi" w:cs="Arial"/>
          <w:lang w:eastAsia="fr-FR"/>
        </w:rPr>
        <w:t>Une copie de la preuve de promesse d’octroi d’une prime émanant du SPW</w:t>
      </w:r>
      <w:r w:rsidR="00410CAD">
        <w:rPr>
          <w:rFonts w:asciiTheme="majorHAnsi" w:eastAsia="Times New Roman" w:hAnsiTheme="majorHAnsi" w:cs="Arial"/>
          <w:lang w:eastAsia="fr-FR"/>
        </w:rPr>
        <w:t xml:space="preserve"> ou </w:t>
      </w:r>
      <w:r w:rsidR="00410CAD">
        <w:t>de la société wallonne du Crédit social</w:t>
      </w:r>
    </w:p>
    <w:p w14:paraId="4B64B167" w14:textId="77777777" w:rsidR="00410CAD" w:rsidRPr="00410CAD" w:rsidRDefault="00410CAD" w:rsidP="00410CAD">
      <w:pPr>
        <w:spacing w:after="120"/>
        <w:rPr>
          <w:rFonts w:ascii="Arial" w:hAnsi="Arial" w:cs="Arial"/>
          <w:sz w:val="10"/>
          <w:szCs w:val="10"/>
        </w:rPr>
      </w:pPr>
    </w:p>
    <w:p w14:paraId="261B5F10" w14:textId="0227C95D" w:rsidR="00410CAD" w:rsidRPr="00410CAD" w:rsidRDefault="00410CAD" w:rsidP="00410CAD">
      <w:pPr>
        <w:spacing w:after="120"/>
        <w:rPr>
          <w:b/>
          <w:color w:val="92D050"/>
        </w:rPr>
      </w:pPr>
      <w:r w:rsidRPr="00410CAD">
        <w:rPr>
          <w:b/>
          <w:color w:val="92D050"/>
        </w:rPr>
        <w:t>DECLARATION SUR L’HONNEUR</w:t>
      </w:r>
    </w:p>
    <w:p w14:paraId="33303C58" w14:textId="1882EA95" w:rsidR="00410CAD" w:rsidRPr="00410CAD" w:rsidRDefault="00410CAD" w:rsidP="00410CAD">
      <w:pPr>
        <w:tabs>
          <w:tab w:val="right" w:leader="dot" w:pos="9072"/>
        </w:tabs>
        <w:rPr>
          <w:rFonts w:cs="Arial"/>
        </w:rPr>
      </w:pPr>
      <w:r w:rsidRPr="00410CAD">
        <w:rPr>
          <w:rFonts w:cs="Arial"/>
        </w:rPr>
        <w:t>Je soussigné(e) ……………………………………………………... demandeur (se) de la prime,</w:t>
      </w:r>
      <w:r>
        <w:rPr>
          <w:rFonts w:cs="Arial"/>
        </w:rPr>
        <w:t xml:space="preserve"> </w:t>
      </w:r>
      <w:r w:rsidRPr="00410CAD">
        <w:rPr>
          <w:rFonts w:cs="Arial"/>
        </w:rPr>
        <w:t>certifie que toutes les données renseignées sur ce formulaire ainsi que sur les annexes sont exactes.</w:t>
      </w:r>
    </w:p>
    <w:p w14:paraId="5C87D014" w14:textId="77777777" w:rsidR="00410CAD" w:rsidRPr="00410CAD" w:rsidRDefault="00410CAD" w:rsidP="00410CAD">
      <w:pPr>
        <w:tabs>
          <w:tab w:val="right" w:leader="dot" w:pos="3969"/>
        </w:tabs>
        <w:rPr>
          <w:rFonts w:cs="Arial"/>
          <w:sz w:val="10"/>
          <w:szCs w:val="10"/>
        </w:rPr>
      </w:pPr>
    </w:p>
    <w:p w14:paraId="652E1319" w14:textId="369DC190" w:rsidR="00410CAD" w:rsidRPr="00410CAD" w:rsidRDefault="00410CAD" w:rsidP="00410CAD">
      <w:pPr>
        <w:tabs>
          <w:tab w:val="right" w:leader="dot" w:pos="3969"/>
        </w:tabs>
        <w:rPr>
          <w:rFonts w:cs="Arial"/>
        </w:rPr>
      </w:pPr>
      <w:r w:rsidRPr="00410CAD">
        <w:rPr>
          <w:rFonts w:cs="Arial"/>
        </w:rPr>
        <w:t xml:space="preserve">Esneux, le </w:t>
      </w:r>
      <w:r w:rsidRPr="00410CA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10CAD">
        <w:rPr>
          <w:rFonts w:cs="Arial"/>
        </w:rPr>
        <w:t>Signature(s)</w:t>
      </w:r>
      <w:r>
        <w:rPr>
          <w:rFonts w:cs="Arial"/>
        </w:rPr>
        <w:t>…………………………………………………….</w:t>
      </w:r>
    </w:p>
    <w:p w14:paraId="339F9580" w14:textId="77777777" w:rsidR="00410CAD" w:rsidRPr="00410CAD" w:rsidRDefault="00410CAD" w:rsidP="00410CAD">
      <w:pPr>
        <w:jc w:val="right"/>
        <w:rPr>
          <w:rFonts w:cs="Arial"/>
          <w:sz w:val="10"/>
          <w:szCs w:val="10"/>
        </w:rPr>
      </w:pPr>
    </w:p>
    <w:p w14:paraId="0C372D2A" w14:textId="77777777" w:rsidR="00410CAD" w:rsidRPr="00410CAD" w:rsidRDefault="00410CAD" w:rsidP="00410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</w:rPr>
      </w:pPr>
      <w:r w:rsidRPr="00410CAD">
        <w:rPr>
          <w:rFonts w:cs="Arial"/>
          <w:b/>
        </w:rPr>
        <w:t>Cadre réservé à l’administration communale</w:t>
      </w:r>
    </w:p>
    <w:p w14:paraId="3BCC59AF" w14:textId="77777777" w:rsidR="00410CAD" w:rsidRPr="00410CAD" w:rsidRDefault="00410CAD" w:rsidP="00410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right" w:leader="dot" w:pos="8789"/>
        </w:tabs>
        <w:spacing w:after="120"/>
        <w:rPr>
          <w:rFonts w:cs="Arial"/>
        </w:rPr>
      </w:pPr>
      <w:r w:rsidRPr="00410CAD">
        <w:rPr>
          <w:rFonts w:cs="Arial"/>
        </w:rPr>
        <w:t>N° de dossier :</w:t>
      </w:r>
      <w:r w:rsidRPr="00410CAD">
        <w:rPr>
          <w:rFonts w:cs="Arial"/>
        </w:rPr>
        <w:tab/>
      </w:r>
      <w:r w:rsidRPr="00410CAD">
        <w:rPr>
          <w:rFonts w:cs="Arial"/>
        </w:rPr>
        <w:tab/>
      </w:r>
    </w:p>
    <w:p w14:paraId="2999559C" w14:textId="77777777" w:rsidR="00410CAD" w:rsidRPr="00410CAD" w:rsidRDefault="00410CAD" w:rsidP="00410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right" w:leader="dot" w:pos="8789"/>
        </w:tabs>
        <w:spacing w:after="120"/>
        <w:rPr>
          <w:rFonts w:cs="Arial"/>
        </w:rPr>
      </w:pPr>
      <w:r w:rsidRPr="00410CAD">
        <w:rPr>
          <w:rFonts w:cs="Arial"/>
        </w:rPr>
        <w:t>Références cadastrales :</w:t>
      </w:r>
      <w:r w:rsidRPr="00410CAD">
        <w:rPr>
          <w:rFonts w:cs="Arial"/>
        </w:rPr>
        <w:tab/>
      </w:r>
    </w:p>
    <w:p w14:paraId="7A75FCA3" w14:textId="77777777" w:rsidR="00410CAD" w:rsidRPr="00410CAD" w:rsidRDefault="00410CAD" w:rsidP="00410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right" w:leader="dot" w:pos="8789"/>
        </w:tabs>
        <w:spacing w:after="120"/>
        <w:rPr>
          <w:rFonts w:cs="Arial"/>
        </w:rPr>
      </w:pPr>
      <w:r w:rsidRPr="00410CAD">
        <w:rPr>
          <w:rFonts w:cs="Arial"/>
        </w:rPr>
        <w:t>Document reçu le :</w:t>
      </w:r>
      <w:r w:rsidRPr="00410CAD">
        <w:rPr>
          <w:rFonts w:cs="Arial"/>
        </w:rPr>
        <w:tab/>
      </w:r>
    </w:p>
    <w:p w14:paraId="4B326F32" w14:textId="7EA7EBCC" w:rsidR="00410CAD" w:rsidRPr="00FD0206" w:rsidRDefault="00410CAD" w:rsidP="00410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right" w:leader="dot" w:pos="8789"/>
        </w:tabs>
        <w:rPr>
          <w:rFonts w:cs="Arial"/>
        </w:rPr>
      </w:pPr>
      <w:r w:rsidRPr="00410CAD">
        <w:rPr>
          <w:rFonts w:cs="Arial"/>
        </w:rPr>
        <w:t>Montant de la prime communale octroyée</w:t>
      </w:r>
      <w:r>
        <w:rPr>
          <w:rFonts w:cs="Arial"/>
        </w:rPr>
        <w:t> :</w:t>
      </w:r>
      <w:r>
        <w:rPr>
          <w:rFonts w:cs="Arial"/>
        </w:rPr>
        <w:tab/>
      </w:r>
    </w:p>
    <w:sectPr w:rsidR="00410CAD" w:rsidRPr="00FD0206" w:rsidSect="00E72802">
      <w:footerReference w:type="default" r:id="rId8"/>
      <w:pgSz w:w="11910" w:h="16840"/>
      <w:pgMar w:top="568" w:right="1417" w:bottom="993" w:left="1417" w:header="0" w:footer="5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1088" w14:textId="77777777" w:rsidR="00F93EA2" w:rsidRDefault="00F93EA2" w:rsidP="005B66F2">
      <w:pPr>
        <w:spacing w:after="0" w:line="240" w:lineRule="auto"/>
      </w:pPr>
      <w:r>
        <w:separator/>
      </w:r>
    </w:p>
  </w:endnote>
  <w:endnote w:type="continuationSeparator" w:id="0">
    <w:p w14:paraId="2F0F15FE" w14:textId="77777777" w:rsidR="00F93EA2" w:rsidRDefault="00F93EA2" w:rsidP="005B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2D050"/>
      </w:rPr>
      <w:id w:val="276843067"/>
      <w:docPartObj>
        <w:docPartGallery w:val="Page Numbers (Bottom of Page)"/>
        <w:docPartUnique/>
      </w:docPartObj>
    </w:sdtPr>
    <w:sdtEndPr/>
    <w:sdtContent>
      <w:p w14:paraId="76505D75" w14:textId="092F442B" w:rsidR="00E72802" w:rsidRPr="00E72802" w:rsidRDefault="00E72802" w:rsidP="00E72802">
        <w:pPr>
          <w:pStyle w:val="Pieddepage"/>
          <w:jc w:val="center"/>
          <w:rPr>
            <w:b/>
            <w:color w:val="92D050"/>
          </w:rPr>
        </w:pPr>
        <w:r>
          <w:rPr>
            <w:b/>
            <w:noProof/>
            <w:color w:val="92D050"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56E741" wp14:editId="2C84EE40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-19685</wp:posOffset>
                  </wp:positionV>
                  <wp:extent cx="3371850" cy="0"/>
                  <wp:effectExtent l="0" t="0" r="19050" b="19050"/>
                  <wp:wrapNone/>
                  <wp:docPr id="1" name="Connecteur droi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371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0A5886D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-1.55pt" to="358.9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km0QEAAAIEAAAOAAAAZHJzL2Uyb0RvYy54bWysU02P0zAQvSPxHyzfaZKugCVquodWywVB&#10;BcsPcJ1xa8lfGnub9N8zdtrsCpAQq704GXvem3lv7NXdaA07AUbtXcebRc0ZOOl77Q4d//lw/+6W&#10;s5iE64XxDjp+hsjv1m/frIbQwtIfvekBGZG42A6h48eUQltVUR7BirjwARwdKo9WJArxUPUoBmK3&#10;plrW9Ydq8NgH9BJipN3tdMjXhV8pkOmbUhESMx2n3lJZsaz7vFbrlWgPKMJRy0sb4gVdWKEdFZ2p&#10;tiIJ9oj6DyqrJfroVVpIbyuvlJZQNJCapv5NzY+jCFC0kDkxzDbF16OVX087ZLqn2XHmhKURbbxz&#10;5Bs8IuvR68Sa7NIQYkvJG7fDSxTDDrPkUaHNXxLDxuLseXYWxsQkbd7cfGxu39MA5PWsegIGjOkz&#10;eMvyT8eNdlm0aMXpS0xUjFKvKXnbuLxGb3R/r40pAR72G4PsJGjMn5bbmkpNwGdpRJOhVVYy9V7+&#10;0tnARPsdFDlB3TalfLmDMNMKKcGl4kVhouwMU9TCDKz/DbzkZyiU+/k/4BlRKnuXZrDVzuPfqqfx&#10;2rKa8q8OTLqzBXvfn8tUizV00Yrll0eRb/LzuMCfnu76FwAAAP//AwBQSwMEFAAGAAgAAAAhAN/1&#10;ygDdAAAACQEAAA8AAABkcnMvZG93bnJldi54bWxMj8FOwzAQRO9I/IO1lbi1TkBtoxCnQkhUvVIq&#10;Cjcn3iZR43Vku034exZxgOPMjmbfFJvJ9uKKPnSOFKSLBARS7UxHjYLD28s8AxGiJqN7R6jgCwNs&#10;ytubQufGjfSK131sBJdQyLWCNsYhlzLULVodFm5A4tvJeasjS99I4/XI5baX90myklZ3xB9aPeBz&#10;i/V5f7EKql38PAXfLLPhWB+34/tHttzulLqbTU+PICJO8S8MP/iMDiUzVe5CJoiedbZi9Khg/pCC&#10;4MA6XbNR/RqyLOT/BeU3AAAA//8DAFBLAQItABQABgAIAAAAIQC2gziS/gAAAOEBAAATAAAAAAAA&#10;AAAAAAAAAAAAAABbQ29udGVudF9UeXBlc10ueG1sUEsBAi0AFAAGAAgAAAAhADj9If/WAAAAlAEA&#10;AAsAAAAAAAAAAAAAAAAALwEAAF9yZWxzLy5yZWxzUEsBAi0AFAAGAAgAAAAhADPQeSbRAQAAAgQA&#10;AA4AAAAAAAAAAAAAAAAALgIAAGRycy9lMm9Eb2MueG1sUEsBAi0AFAAGAAgAAAAhAN/1ygDdAAAA&#10;CQEAAA8AAAAAAAAAAAAAAAAAKwQAAGRycy9kb3ducmV2LnhtbFBLBQYAAAAABAAEAPMAAAA1BQAA&#10;AAA=&#10;" strokecolor="#92d050" strokeweight=".5pt">
                  <v:stroke joinstyle="miter"/>
                </v:line>
              </w:pict>
            </mc:Fallback>
          </mc:AlternateContent>
        </w:r>
        <w:r w:rsidRPr="00E72802">
          <w:rPr>
            <w:b/>
            <w:color w:val="92D050"/>
          </w:rPr>
          <w:t>Commune d’Esneux • Place Jean d’Ardenne, 1 • 4130 Esneux</w:t>
        </w:r>
      </w:p>
      <w:p w14:paraId="041E3C95" w14:textId="5524A820" w:rsidR="00E72802" w:rsidRPr="00E72802" w:rsidRDefault="00E72802" w:rsidP="00E72802">
        <w:pPr>
          <w:pStyle w:val="Pieddepage"/>
          <w:jc w:val="center"/>
          <w:rPr>
            <w:b/>
            <w:color w:val="92D050"/>
          </w:rPr>
        </w:pPr>
        <w:r w:rsidRPr="00E72802">
          <w:rPr>
            <w:b/>
            <w:color w:val="92D050"/>
          </w:rPr>
          <w:t>Tél : 04.380.93.20 • Fax : 04.380.22.93</w:t>
        </w:r>
      </w:p>
      <w:p w14:paraId="7D2AD40F" w14:textId="00C0B17C" w:rsidR="004469DA" w:rsidRPr="00E72802" w:rsidRDefault="00E72802" w:rsidP="00E72802">
        <w:pPr>
          <w:pStyle w:val="Pieddepage"/>
          <w:jc w:val="center"/>
          <w:rPr>
            <w:b/>
            <w:color w:val="92D050"/>
          </w:rPr>
        </w:pPr>
        <w:r w:rsidRPr="00E72802">
          <w:rPr>
            <w:b/>
            <w:color w:val="92D050"/>
          </w:rPr>
          <w:t>info@esneux.be • www.esneux.be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AC805" w14:textId="77777777" w:rsidR="00F93EA2" w:rsidRDefault="00F93EA2" w:rsidP="005B66F2">
      <w:pPr>
        <w:spacing w:after="0" w:line="240" w:lineRule="auto"/>
      </w:pPr>
      <w:r>
        <w:separator/>
      </w:r>
    </w:p>
  </w:footnote>
  <w:footnote w:type="continuationSeparator" w:id="0">
    <w:p w14:paraId="621FE48E" w14:textId="77777777" w:rsidR="00F93EA2" w:rsidRDefault="00F93EA2" w:rsidP="005B66F2">
      <w:pPr>
        <w:spacing w:after="0" w:line="240" w:lineRule="auto"/>
      </w:pPr>
      <w:r>
        <w:continuationSeparator/>
      </w:r>
    </w:p>
  </w:footnote>
  <w:footnote w:id="1">
    <w:p w14:paraId="5CB5073A" w14:textId="77777777" w:rsidR="00FD0206" w:rsidRPr="00410CAD" w:rsidRDefault="00FD0206" w:rsidP="00FD0206">
      <w:pPr>
        <w:pStyle w:val="Notedebasdepage"/>
        <w:rPr>
          <w:rFonts w:asciiTheme="minorHAnsi" w:hAnsiTheme="minorHAnsi"/>
        </w:rPr>
      </w:pPr>
      <w:r w:rsidRPr="00410CAD">
        <w:rPr>
          <w:rStyle w:val="Appelnotedebasdep"/>
          <w:rFonts w:asciiTheme="minorHAnsi" w:hAnsiTheme="minorHAnsi"/>
        </w:rPr>
        <w:footnoteRef/>
      </w:r>
      <w:r w:rsidRPr="00410CAD">
        <w:rPr>
          <w:rFonts w:asciiTheme="minorHAnsi" w:hAnsiTheme="minorHAnsi"/>
        </w:rPr>
        <w:t xml:space="preserve"> A compléter si adresse différente du domicile du demandeur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F2"/>
    <w:multiLevelType w:val="hybridMultilevel"/>
    <w:tmpl w:val="D1BE0D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660D"/>
    <w:multiLevelType w:val="hybridMultilevel"/>
    <w:tmpl w:val="AC7A4A62"/>
    <w:lvl w:ilvl="0" w:tplc="806AE9E8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E94"/>
    <w:multiLevelType w:val="hybridMultilevel"/>
    <w:tmpl w:val="C9068F3A"/>
    <w:lvl w:ilvl="0" w:tplc="DA88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D1207"/>
    <w:multiLevelType w:val="hybridMultilevel"/>
    <w:tmpl w:val="ECF05DD2"/>
    <w:lvl w:ilvl="0" w:tplc="9496AAC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3081"/>
    <w:multiLevelType w:val="hybridMultilevel"/>
    <w:tmpl w:val="DC5AFFE2"/>
    <w:lvl w:ilvl="0" w:tplc="3CE81F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9E0803"/>
    <w:multiLevelType w:val="hybridMultilevel"/>
    <w:tmpl w:val="2D8242E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0022C"/>
    <w:multiLevelType w:val="hybridMultilevel"/>
    <w:tmpl w:val="2654B6E0"/>
    <w:lvl w:ilvl="0" w:tplc="350465F6">
      <w:start w:val="1"/>
      <w:numFmt w:val="decimal"/>
      <w:lvlText w:val="%1."/>
      <w:lvlJc w:val="left"/>
      <w:pPr>
        <w:ind w:left="1366" w:hanging="708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fr-FR" w:eastAsia="fr-FR" w:bidi="fr-FR"/>
      </w:rPr>
    </w:lvl>
    <w:lvl w:ilvl="1" w:tplc="21287A46">
      <w:numFmt w:val="bullet"/>
      <w:lvlText w:val="•"/>
      <w:lvlJc w:val="left"/>
      <w:pPr>
        <w:ind w:left="1225" w:hanging="372"/>
      </w:pPr>
      <w:rPr>
        <w:rFonts w:ascii="Verdana" w:eastAsia="Verdana" w:hAnsi="Verdana" w:cs="Verdana" w:hint="default"/>
        <w:w w:val="100"/>
        <w:sz w:val="22"/>
        <w:szCs w:val="22"/>
        <w:lang w:val="fr-FR" w:eastAsia="fr-FR" w:bidi="fr-FR"/>
      </w:rPr>
    </w:lvl>
    <w:lvl w:ilvl="2" w:tplc="7092F90A">
      <w:numFmt w:val="bullet"/>
      <w:lvlText w:val="•"/>
      <w:lvlJc w:val="left"/>
      <w:pPr>
        <w:ind w:left="2331" w:hanging="372"/>
      </w:pPr>
      <w:rPr>
        <w:rFonts w:hint="default"/>
        <w:lang w:val="fr-FR" w:eastAsia="fr-FR" w:bidi="fr-FR"/>
      </w:rPr>
    </w:lvl>
    <w:lvl w:ilvl="3" w:tplc="77B62662">
      <w:numFmt w:val="bullet"/>
      <w:lvlText w:val="•"/>
      <w:lvlJc w:val="left"/>
      <w:pPr>
        <w:ind w:left="3303" w:hanging="372"/>
      </w:pPr>
      <w:rPr>
        <w:rFonts w:hint="default"/>
        <w:lang w:val="fr-FR" w:eastAsia="fr-FR" w:bidi="fr-FR"/>
      </w:rPr>
    </w:lvl>
    <w:lvl w:ilvl="4" w:tplc="00DEAFA6">
      <w:numFmt w:val="bullet"/>
      <w:lvlText w:val="•"/>
      <w:lvlJc w:val="left"/>
      <w:pPr>
        <w:ind w:left="4275" w:hanging="372"/>
      </w:pPr>
      <w:rPr>
        <w:rFonts w:hint="default"/>
        <w:lang w:val="fr-FR" w:eastAsia="fr-FR" w:bidi="fr-FR"/>
      </w:rPr>
    </w:lvl>
    <w:lvl w:ilvl="5" w:tplc="143457DE">
      <w:numFmt w:val="bullet"/>
      <w:lvlText w:val="•"/>
      <w:lvlJc w:val="left"/>
      <w:pPr>
        <w:ind w:left="5247" w:hanging="372"/>
      </w:pPr>
      <w:rPr>
        <w:rFonts w:hint="default"/>
        <w:lang w:val="fr-FR" w:eastAsia="fr-FR" w:bidi="fr-FR"/>
      </w:rPr>
    </w:lvl>
    <w:lvl w:ilvl="6" w:tplc="75CC884E">
      <w:numFmt w:val="bullet"/>
      <w:lvlText w:val="•"/>
      <w:lvlJc w:val="left"/>
      <w:pPr>
        <w:ind w:left="6219" w:hanging="372"/>
      </w:pPr>
      <w:rPr>
        <w:rFonts w:hint="default"/>
        <w:lang w:val="fr-FR" w:eastAsia="fr-FR" w:bidi="fr-FR"/>
      </w:rPr>
    </w:lvl>
    <w:lvl w:ilvl="7" w:tplc="B2B4409A">
      <w:numFmt w:val="bullet"/>
      <w:lvlText w:val="•"/>
      <w:lvlJc w:val="left"/>
      <w:pPr>
        <w:ind w:left="7190" w:hanging="372"/>
      </w:pPr>
      <w:rPr>
        <w:rFonts w:hint="default"/>
        <w:lang w:val="fr-FR" w:eastAsia="fr-FR" w:bidi="fr-FR"/>
      </w:rPr>
    </w:lvl>
    <w:lvl w:ilvl="8" w:tplc="DFEAD990">
      <w:numFmt w:val="bullet"/>
      <w:lvlText w:val="•"/>
      <w:lvlJc w:val="left"/>
      <w:pPr>
        <w:ind w:left="8162" w:hanging="372"/>
      </w:pPr>
      <w:rPr>
        <w:rFonts w:hint="default"/>
        <w:lang w:val="fr-FR" w:eastAsia="fr-FR" w:bidi="fr-FR"/>
      </w:rPr>
    </w:lvl>
  </w:abstractNum>
  <w:abstractNum w:abstractNumId="7" w15:restartNumberingAfterBreak="0">
    <w:nsid w:val="7FFE0693"/>
    <w:multiLevelType w:val="hybridMultilevel"/>
    <w:tmpl w:val="9F18CB40"/>
    <w:lvl w:ilvl="0" w:tplc="D2EE90EA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F2"/>
    <w:rsid w:val="00040E6D"/>
    <w:rsid w:val="00113A5F"/>
    <w:rsid w:val="0019335B"/>
    <w:rsid w:val="001E636E"/>
    <w:rsid w:val="001F0C70"/>
    <w:rsid w:val="00247665"/>
    <w:rsid w:val="0027764B"/>
    <w:rsid w:val="00287719"/>
    <w:rsid w:val="003D705D"/>
    <w:rsid w:val="00403B7B"/>
    <w:rsid w:val="00410CAD"/>
    <w:rsid w:val="004469DA"/>
    <w:rsid w:val="004A19B3"/>
    <w:rsid w:val="00506EF2"/>
    <w:rsid w:val="00512B5E"/>
    <w:rsid w:val="005842E1"/>
    <w:rsid w:val="005965DB"/>
    <w:rsid w:val="005B66F2"/>
    <w:rsid w:val="005D1D54"/>
    <w:rsid w:val="005D6C22"/>
    <w:rsid w:val="00623AE5"/>
    <w:rsid w:val="00656B1D"/>
    <w:rsid w:val="00685280"/>
    <w:rsid w:val="00685C20"/>
    <w:rsid w:val="006C5F16"/>
    <w:rsid w:val="006F2504"/>
    <w:rsid w:val="00707FBF"/>
    <w:rsid w:val="00762EAE"/>
    <w:rsid w:val="00784F2B"/>
    <w:rsid w:val="00787A12"/>
    <w:rsid w:val="00791FD0"/>
    <w:rsid w:val="007C2A82"/>
    <w:rsid w:val="00831CD2"/>
    <w:rsid w:val="00856F74"/>
    <w:rsid w:val="00921996"/>
    <w:rsid w:val="0093014B"/>
    <w:rsid w:val="00982EF9"/>
    <w:rsid w:val="009D6AEB"/>
    <w:rsid w:val="00A47249"/>
    <w:rsid w:val="00B036B9"/>
    <w:rsid w:val="00B12A2D"/>
    <w:rsid w:val="00B45574"/>
    <w:rsid w:val="00B83B55"/>
    <w:rsid w:val="00BF57B2"/>
    <w:rsid w:val="00CA6BA0"/>
    <w:rsid w:val="00D10EF9"/>
    <w:rsid w:val="00DB3095"/>
    <w:rsid w:val="00DE3415"/>
    <w:rsid w:val="00E22E71"/>
    <w:rsid w:val="00E31257"/>
    <w:rsid w:val="00E71072"/>
    <w:rsid w:val="00E72802"/>
    <w:rsid w:val="00ED0E05"/>
    <w:rsid w:val="00F93EA2"/>
    <w:rsid w:val="00FD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85481E"/>
  <w15:chartTrackingRefBased/>
  <w15:docId w15:val="{D28A6E97-5F92-4373-A4B7-73002CD6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A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5B66F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B66F2"/>
  </w:style>
  <w:style w:type="character" w:styleId="Lienhypertexte">
    <w:name w:val="Hyperlink"/>
    <w:basedOn w:val="Policepardfaut"/>
    <w:uiPriority w:val="99"/>
    <w:unhideWhenUsed/>
    <w:rsid w:val="005B66F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B66F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B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F2"/>
  </w:style>
  <w:style w:type="paragraph" w:styleId="Pieddepage">
    <w:name w:val="footer"/>
    <w:basedOn w:val="Normal"/>
    <w:link w:val="PieddepageCar"/>
    <w:uiPriority w:val="99"/>
    <w:unhideWhenUsed/>
    <w:rsid w:val="005B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F2"/>
  </w:style>
  <w:style w:type="paragraph" w:styleId="Paragraphedeliste">
    <w:name w:val="List Paragraph"/>
    <w:basedOn w:val="Normal"/>
    <w:uiPriority w:val="34"/>
    <w:qFormat/>
    <w:rsid w:val="009301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5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7B2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semiHidden/>
    <w:rsid w:val="00FD020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FD020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sid w:val="00FD0206"/>
    <w:rPr>
      <w:vertAlign w:val="superscript"/>
    </w:rPr>
  </w:style>
  <w:style w:type="paragraph" w:styleId="Sansinterligne">
    <w:name w:val="No Spacing"/>
    <w:uiPriority w:val="1"/>
    <w:qFormat/>
    <w:rsid w:val="00410CAD"/>
    <w:pPr>
      <w:spacing w:after="200" w:line="240" w:lineRule="auto"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Brynart</dc:creator>
  <cp:keywords/>
  <dc:description/>
  <cp:lastModifiedBy>Sandrine Slegers</cp:lastModifiedBy>
  <cp:revision>5</cp:revision>
  <cp:lastPrinted>2022-01-26T15:42:00Z</cp:lastPrinted>
  <dcterms:created xsi:type="dcterms:W3CDTF">2022-02-23T09:57:00Z</dcterms:created>
  <dcterms:modified xsi:type="dcterms:W3CDTF">2022-02-23T10:26:00Z</dcterms:modified>
</cp:coreProperties>
</file>