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CC5" w:rsidRPr="006E2B77" w:rsidRDefault="00881CC5" w:rsidP="00924C17">
      <w:pPr>
        <w:spacing w:line="276" w:lineRule="auto"/>
        <w:jc w:val="center"/>
        <w:rPr>
          <w:rFonts w:ascii="Garamond" w:hAnsi="Garamond"/>
          <w:b/>
          <w:sz w:val="28"/>
          <w:szCs w:val="28"/>
          <w:u w:val="single"/>
          <w:lang w:val="nl-BE"/>
        </w:rPr>
      </w:pPr>
      <w:r w:rsidRPr="006E2B77">
        <w:rPr>
          <w:rFonts w:ascii="Garamond" w:hAnsi="Garamond"/>
          <w:b/>
          <w:sz w:val="28"/>
          <w:szCs w:val="28"/>
          <w:u w:val="single"/>
          <w:lang w:val="nl-BE"/>
        </w:rPr>
        <w:t>OFFRE DE RECRUTEMENT – COMMUNE D’ESNEUX</w:t>
      </w:r>
    </w:p>
    <w:p w:rsidR="00540B5E" w:rsidRPr="00881CC5" w:rsidRDefault="00540B5E" w:rsidP="00924C17">
      <w:pPr>
        <w:pStyle w:val="Default"/>
        <w:spacing w:line="276" w:lineRule="auto"/>
        <w:rPr>
          <w:rFonts w:ascii="Garamond" w:hAnsi="Garamond"/>
          <w:sz w:val="22"/>
          <w:szCs w:val="22"/>
        </w:rPr>
      </w:pPr>
    </w:p>
    <w:p w:rsidR="00540B5E" w:rsidRPr="00881CC5" w:rsidRDefault="00540B5E" w:rsidP="00924C17">
      <w:pPr>
        <w:pStyle w:val="Default"/>
        <w:spacing w:line="276" w:lineRule="auto"/>
        <w:rPr>
          <w:rFonts w:ascii="Garamond" w:hAnsi="Garamond"/>
          <w:b/>
          <w:bCs/>
          <w:u w:val="single"/>
        </w:rPr>
      </w:pPr>
      <w:r w:rsidRPr="00881CC5">
        <w:rPr>
          <w:rFonts w:ascii="Garamond" w:hAnsi="Garamond"/>
          <w:b/>
          <w:bCs/>
          <w:u w:val="single"/>
        </w:rPr>
        <w:t>Agent technique en chef</w:t>
      </w:r>
      <w:r w:rsidR="00AF1806" w:rsidRPr="00881CC5">
        <w:rPr>
          <w:rFonts w:ascii="Garamond" w:hAnsi="Garamond"/>
          <w:b/>
          <w:bCs/>
          <w:u w:val="single"/>
        </w:rPr>
        <w:t xml:space="preserve"> D9</w:t>
      </w:r>
      <w:r w:rsidRPr="00881CC5">
        <w:rPr>
          <w:rFonts w:ascii="Garamond" w:hAnsi="Garamond"/>
          <w:b/>
          <w:bCs/>
          <w:u w:val="single"/>
        </w:rPr>
        <w:t xml:space="preserve"> </w:t>
      </w:r>
      <w:r w:rsidR="00AF1806" w:rsidRPr="00881CC5">
        <w:rPr>
          <w:rFonts w:ascii="Garamond" w:hAnsi="Garamond"/>
          <w:b/>
          <w:bCs/>
          <w:u w:val="single"/>
        </w:rPr>
        <w:t>domaine public (</w:t>
      </w:r>
      <w:r w:rsidRPr="00881CC5">
        <w:rPr>
          <w:rFonts w:ascii="Garamond" w:hAnsi="Garamond"/>
          <w:b/>
          <w:bCs/>
          <w:u w:val="single"/>
        </w:rPr>
        <w:t>voirie</w:t>
      </w:r>
      <w:r w:rsidR="00AF1806" w:rsidRPr="00881CC5">
        <w:rPr>
          <w:rFonts w:ascii="Garamond" w:hAnsi="Garamond"/>
          <w:b/>
          <w:bCs/>
          <w:u w:val="single"/>
        </w:rPr>
        <w:t>, cimetière, espaces verts, propreté)</w:t>
      </w:r>
      <w:r w:rsidRPr="00881CC5">
        <w:rPr>
          <w:rFonts w:ascii="Garamond" w:hAnsi="Garamond"/>
          <w:b/>
          <w:bCs/>
          <w:u w:val="single"/>
        </w:rPr>
        <w:t xml:space="preserve"> : </w:t>
      </w:r>
    </w:p>
    <w:p w:rsidR="00540B5E" w:rsidRDefault="00540B5E" w:rsidP="00924C17">
      <w:pPr>
        <w:pStyle w:val="Default"/>
        <w:spacing w:line="276" w:lineRule="auto"/>
        <w:rPr>
          <w:rFonts w:ascii="Garamond" w:hAnsi="Garamond"/>
          <w:sz w:val="22"/>
          <w:szCs w:val="22"/>
        </w:rPr>
      </w:pPr>
    </w:p>
    <w:p w:rsidR="00924C17" w:rsidRPr="000D2630" w:rsidRDefault="00924C17" w:rsidP="00924C17">
      <w:pPr>
        <w:rPr>
          <w:rFonts w:ascii="Garamond" w:hAnsi="Garamond"/>
          <w:b/>
          <w:u w:val="single"/>
        </w:rPr>
      </w:pPr>
      <w:r w:rsidRPr="000D2630">
        <w:rPr>
          <w:rFonts w:ascii="Garamond" w:hAnsi="Garamond"/>
          <w:b/>
          <w:u w:val="single"/>
        </w:rPr>
        <w:t>Fonction :</w:t>
      </w:r>
    </w:p>
    <w:p w:rsidR="00924C17" w:rsidRPr="00881CC5" w:rsidRDefault="00924C17" w:rsidP="00924C17">
      <w:pPr>
        <w:pStyle w:val="Default"/>
        <w:spacing w:line="276" w:lineRule="auto"/>
        <w:rPr>
          <w:rFonts w:ascii="Garamond" w:hAnsi="Garamond"/>
          <w:sz w:val="22"/>
          <w:szCs w:val="22"/>
        </w:rPr>
      </w:pPr>
    </w:p>
    <w:p w:rsidR="00540B5E" w:rsidRPr="00881CC5" w:rsidRDefault="00540B5E" w:rsidP="00924C17">
      <w:pPr>
        <w:pStyle w:val="Default"/>
        <w:spacing w:line="276" w:lineRule="auto"/>
        <w:rPr>
          <w:rFonts w:ascii="Garamond" w:hAnsi="Garamond"/>
          <w:sz w:val="22"/>
          <w:szCs w:val="22"/>
        </w:rPr>
      </w:pPr>
      <w:r w:rsidRPr="00881CC5">
        <w:rPr>
          <w:rFonts w:ascii="Garamond" w:hAnsi="Garamond"/>
          <w:sz w:val="22"/>
          <w:szCs w:val="22"/>
        </w:rPr>
        <w:t xml:space="preserve">En tant qu’agent technique en chef, votre serez chargé(e) de la coordination, de la gestion, du développement et de la maintenance du domaine public (pôle technique). Vous élaborez des dossiers techniques et en assurez le suivi de bureau et de chantier dans le respect des législations en vigueur notamment au regard des dossiers subventionnés (PIC, crédit d’impulsion, …). Vous assurez la gestion des interventions demandées par les services communaux et les citoyens dans le domaine public. </w:t>
      </w:r>
    </w:p>
    <w:p w:rsidR="00540B5E" w:rsidRDefault="00540B5E" w:rsidP="00924C17">
      <w:pPr>
        <w:pStyle w:val="Default"/>
        <w:spacing w:line="276" w:lineRule="auto"/>
        <w:rPr>
          <w:rFonts w:ascii="Garamond" w:hAnsi="Garamond"/>
          <w:sz w:val="22"/>
          <w:szCs w:val="22"/>
        </w:rPr>
      </w:pPr>
    </w:p>
    <w:p w:rsidR="00924C17" w:rsidRPr="000D2630" w:rsidRDefault="00924C17" w:rsidP="00924C17">
      <w:pPr>
        <w:rPr>
          <w:rFonts w:ascii="Garamond" w:hAnsi="Garamond"/>
          <w:b/>
          <w:u w:val="single"/>
        </w:rPr>
      </w:pPr>
      <w:r w:rsidRPr="000D2630">
        <w:rPr>
          <w:rFonts w:ascii="Garamond" w:hAnsi="Garamond"/>
          <w:b/>
          <w:u w:val="single"/>
        </w:rPr>
        <w:t>Missions (liste non exhaustive) :</w:t>
      </w:r>
    </w:p>
    <w:p w:rsidR="00924C17" w:rsidRPr="00881CC5" w:rsidRDefault="00924C17" w:rsidP="00924C17">
      <w:pPr>
        <w:pStyle w:val="Default"/>
        <w:spacing w:line="276" w:lineRule="auto"/>
        <w:rPr>
          <w:rFonts w:ascii="Garamond" w:hAnsi="Garamond"/>
          <w:sz w:val="22"/>
          <w:szCs w:val="22"/>
        </w:rPr>
      </w:pPr>
    </w:p>
    <w:p w:rsidR="00540B5E" w:rsidRPr="00881CC5" w:rsidRDefault="00540B5E" w:rsidP="00924C17">
      <w:pPr>
        <w:pStyle w:val="Default"/>
        <w:spacing w:line="276" w:lineRule="auto"/>
        <w:rPr>
          <w:rFonts w:ascii="Garamond" w:hAnsi="Garamond"/>
          <w:sz w:val="22"/>
          <w:szCs w:val="22"/>
        </w:rPr>
      </w:pPr>
      <w:r w:rsidRPr="00881CC5">
        <w:rPr>
          <w:rFonts w:ascii="Garamond" w:hAnsi="Garamond"/>
          <w:sz w:val="22"/>
          <w:szCs w:val="22"/>
        </w:rPr>
        <w:t xml:space="preserve">Vos responsabilités et activités principales seront : </w:t>
      </w:r>
    </w:p>
    <w:p w:rsidR="00540B5E" w:rsidRPr="00881CC5" w:rsidRDefault="00540B5E" w:rsidP="00924C17">
      <w:pPr>
        <w:pStyle w:val="Default"/>
        <w:spacing w:line="276" w:lineRule="auto"/>
        <w:rPr>
          <w:rFonts w:ascii="Garamond" w:hAnsi="Garamond"/>
          <w:sz w:val="22"/>
          <w:szCs w:val="22"/>
        </w:rPr>
      </w:pP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Elaborer des plans, métrés et cahiers spéciaux des charges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Dirige et coordonne le service du domaine public (pôle technique)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Élabore et s’assure l’exécution complète des projets, des plans, des cahiers spéciaux des charges, des estimations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Suis les dossiers d’égouttage et hydrologiques, de voirie et d’impétrants, du patrimoine communal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Organise des réunions de chantier, assure le suivi de chantiers exécutés par les adjudicataires, valide les états d’avancement et des décomptes finaux et assure la réception des travaux pour les chantiers qu’il supervise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Connaît et utilise le portail </w:t>
      </w:r>
      <w:proofErr w:type="spellStart"/>
      <w:r w:rsidRPr="00881CC5">
        <w:rPr>
          <w:rFonts w:ascii="Garamond" w:hAnsi="Garamond"/>
          <w:sz w:val="22"/>
          <w:szCs w:val="22"/>
        </w:rPr>
        <w:t>Powalco</w:t>
      </w:r>
      <w:proofErr w:type="spellEnd"/>
      <w:r w:rsidRPr="00881CC5">
        <w:rPr>
          <w:rFonts w:ascii="Garamond" w:hAnsi="Garamond"/>
          <w:sz w:val="22"/>
          <w:szCs w:val="22"/>
        </w:rPr>
        <w:t xml:space="preserve"> (raccordements égouts et nos chantiers ordinaires), les portails de voirie (Province de Liège) et d’égouttages (AIDE)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Utilise les programmes mis à sa disposition ou à acquérir (Dessin assisté par ordinateur et cartographie) afin d’élaborer de manière autonome les plans et leur mise à jour</w:t>
      </w:r>
      <w:r w:rsidR="00497A3D" w:rsidRPr="00881CC5">
        <w:rPr>
          <w:rFonts w:ascii="Garamond" w:hAnsi="Garamond"/>
          <w:sz w:val="22"/>
          <w:szCs w:val="22"/>
        </w:rPr>
        <w:t xml:space="preserve"> (</w:t>
      </w:r>
      <w:proofErr w:type="spellStart"/>
      <w:r w:rsidR="00497A3D" w:rsidRPr="00881CC5">
        <w:rPr>
          <w:rFonts w:ascii="Garamond" w:hAnsi="Garamond"/>
          <w:sz w:val="22"/>
          <w:szCs w:val="22"/>
        </w:rPr>
        <w:t>geomensura</w:t>
      </w:r>
      <w:proofErr w:type="spellEnd"/>
      <w:r w:rsidR="00497A3D" w:rsidRPr="00881CC5">
        <w:rPr>
          <w:rFonts w:ascii="Garamond" w:hAnsi="Garamond"/>
          <w:sz w:val="22"/>
          <w:szCs w:val="22"/>
        </w:rPr>
        <w:t>)</w:t>
      </w:r>
      <w:r w:rsidRPr="00881CC5">
        <w:rPr>
          <w:rFonts w:ascii="Garamond" w:hAnsi="Garamond"/>
          <w:sz w:val="22"/>
          <w:szCs w:val="22"/>
        </w:rPr>
        <w:t xml:space="preserve">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Maîtrise des logiciels propres à l’élaboration des dossiers techniques et des cahiers spéciaux des charges (</w:t>
      </w:r>
      <w:proofErr w:type="spellStart"/>
      <w:r w:rsidRPr="00881CC5">
        <w:rPr>
          <w:rFonts w:ascii="Garamond" w:hAnsi="Garamond"/>
          <w:sz w:val="22"/>
          <w:szCs w:val="22"/>
        </w:rPr>
        <w:t>Qualiroutes</w:t>
      </w:r>
      <w:proofErr w:type="spellEnd"/>
      <w:r w:rsidRPr="00881CC5">
        <w:rPr>
          <w:rFonts w:ascii="Garamond" w:hAnsi="Garamond"/>
          <w:sz w:val="22"/>
          <w:szCs w:val="22"/>
        </w:rPr>
        <w:t xml:space="preserve">, 3P, …)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Connaît et respecte les différentes procédures applicables dans le cadre des marchés publics ; </w:t>
      </w:r>
    </w:p>
    <w:p w:rsidR="00540B5E" w:rsidRPr="00881CC5" w:rsidRDefault="00540B5E" w:rsidP="00924C17">
      <w:pPr>
        <w:pStyle w:val="Default"/>
        <w:spacing w:line="276" w:lineRule="auto"/>
        <w:ind w:left="720"/>
        <w:rPr>
          <w:rFonts w:ascii="Garamond" w:hAnsi="Garamond"/>
          <w:sz w:val="22"/>
          <w:szCs w:val="22"/>
        </w:rPr>
      </w:pPr>
    </w:p>
    <w:p w:rsidR="00540B5E" w:rsidRPr="00881CC5" w:rsidRDefault="00540B5E" w:rsidP="00924C17">
      <w:pPr>
        <w:pStyle w:val="Default"/>
        <w:spacing w:line="276" w:lineRule="auto"/>
        <w:rPr>
          <w:rFonts w:ascii="Garamond" w:hAnsi="Garamond"/>
          <w:b/>
          <w:sz w:val="22"/>
          <w:szCs w:val="22"/>
        </w:rPr>
      </w:pPr>
      <w:r w:rsidRPr="00881CC5">
        <w:rPr>
          <w:rFonts w:ascii="Garamond" w:hAnsi="Garamond"/>
          <w:b/>
          <w:sz w:val="22"/>
          <w:szCs w:val="22"/>
        </w:rPr>
        <w:t xml:space="preserve">Gérer la partie administrative des dossiers </w:t>
      </w:r>
    </w:p>
    <w:p w:rsidR="00540B5E" w:rsidRPr="00881CC5" w:rsidRDefault="00540B5E" w:rsidP="00924C17">
      <w:pPr>
        <w:pStyle w:val="Default"/>
        <w:spacing w:line="276" w:lineRule="auto"/>
        <w:ind w:left="360"/>
        <w:rPr>
          <w:rFonts w:ascii="Garamond" w:hAnsi="Garamond"/>
          <w:b/>
          <w:sz w:val="22"/>
          <w:szCs w:val="22"/>
        </w:rPr>
      </w:pP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S’occupe de la gestion des dossiers et des projets qui lui sont confiés en collaboration avec les autres services communaux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S’occupe du traitement et du suivi administratif des dossiers, passage en Collège communal, Conseil communal, autorités de tutelle provinciales, régionales et fédérales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Assure le suivi des investissements décidés dans le cadre des budgets et PST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Rédige des rapports sur l’état du patrimoine communal (voiries, cimetières, espaces verts) et réalise leurs états des lieux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Respecte les différentes procédures applicables dans le cadre des marchés publics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Analyse les offres dans le cadre des marchés publics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Propose des solutions techniques aux problèmes rencontrés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Etablit les caractéristiques techniques</w:t>
      </w:r>
      <w:r w:rsidR="00497A3D" w:rsidRPr="00881CC5">
        <w:rPr>
          <w:rFonts w:ascii="Garamond" w:hAnsi="Garamond"/>
          <w:sz w:val="22"/>
          <w:szCs w:val="22"/>
        </w:rPr>
        <w:t xml:space="preserve"> des cahiers </w:t>
      </w:r>
      <w:proofErr w:type="gramStart"/>
      <w:r w:rsidR="00497A3D" w:rsidRPr="00881CC5">
        <w:rPr>
          <w:rFonts w:ascii="Garamond" w:hAnsi="Garamond"/>
          <w:sz w:val="22"/>
          <w:szCs w:val="22"/>
        </w:rPr>
        <w:t>des charges relatifs</w:t>
      </w:r>
      <w:proofErr w:type="gramEnd"/>
      <w:r w:rsidRPr="00881CC5">
        <w:rPr>
          <w:rFonts w:ascii="Garamond" w:hAnsi="Garamond"/>
          <w:sz w:val="22"/>
          <w:szCs w:val="22"/>
        </w:rPr>
        <w:t xml:space="preserve"> à son service ; </w:t>
      </w:r>
    </w:p>
    <w:p w:rsidR="00540B5E" w:rsidRPr="00881CC5" w:rsidRDefault="00AF1806"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Supervise</w:t>
      </w:r>
      <w:r w:rsidR="00540B5E" w:rsidRPr="00881CC5">
        <w:rPr>
          <w:rFonts w:ascii="Garamond" w:hAnsi="Garamond"/>
          <w:sz w:val="22"/>
          <w:szCs w:val="22"/>
        </w:rPr>
        <w:t xml:space="preserve"> l’établissement et la mise à jour d’un cadastre des voiries et de leurs aménagements, ainsi qu’un plan d’investissements récurrents ; </w:t>
      </w:r>
    </w:p>
    <w:p w:rsidR="00540B5E" w:rsidRPr="00881CC5" w:rsidRDefault="00AF1806"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Supervise</w:t>
      </w:r>
      <w:r w:rsidR="00540B5E" w:rsidRPr="00881CC5">
        <w:rPr>
          <w:rFonts w:ascii="Garamond" w:hAnsi="Garamond"/>
          <w:sz w:val="22"/>
          <w:szCs w:val="22"/>
        </w:rPr>
        <w:t xml:space="preserve"> l’établissement et la mise à jour d’un plan d’actions cimetières, ainsi qu’un plan d’investissements récurrents ; </w:t>
      </w:r>
    </w:p>
    <w:p w:rsidR="00540B5E" w:rsidRPr="00881CC5" w:rsidRDefault="00AF1806"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Supervise</w:t>
      </w:r>
      <w:r w:rsidR="00540B5E" w:rsidRPr="00881CC5">
        <w:rPr>
          <w:rFonts w:ascii="Garamond" w:hAnsi="Garamond"/>
          <w:sz w:val="22"/>
          <w:szCs w:val="22"/>
        </w:rPr>
        <w:t xml:space="preserve"> l’établissement et la mise à jour du plan d’égouttage communal ; </w:t>
      </w:r>
    </w:p>
    <w:p w:rsidR="00540B5E" w:rsidRPr="00881CC5" w:rsidRDefault="00AF1806"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Supervise ou s</w:t>
      </w:r>
      <w:r w:rsidR="00540B5E" w:rsidRPr="00881CC5">
        <w:rPr>
          <w:rFonts w:ascii="Garamond" w:hAnsi="Garamond"/>
          <w:sz w:val="22"/>
          <w:szCs w:val="22"/>
        </w:rPr>
        <w:t>’occ</w:t>
      </w:r>
      <w:r w:rsidRPr="00881CC5">
        <w:rPr>
          <w:rFonts w:ascii="Garamond" w:hAnsi="Garamond"/>
          <w:sz w:val="22"/>
          <w:szCs w:val="22"/>
        </w:rPr>
        <w:t xml:space="preserve">upe de la gestion des dossiers </w:t>
      </w:r>
      <w:proofErr w:type="spellStart"/>
      <w:r w:rsidRPr="00881CC5">
        <w:rPr>
          <w:rFonts w:ascii="Garamond" w:hAnsi="Garamond"/>
          <w:sz w:val="22"/>
          <w:szCs w:val="22"/>
        </w:rPr>
        <w:t>Powalco</w:t>
      </w:r>
      <w:proofErr w:type="spellEnd"/>
      <w:r w:rsidR="00540B5E" w:rsidRPr="00881CC5">
        <w:rPr>
          <w:rFonts w:ascii="Garamond" w:hAnsi="Garamond"/>
          <w:sz w:val="22"/>
          <w:szCs w:val="22"/>
        </w:rPr>
        <w:t xml:space="preserve"> </w:t>
      </w:r>
      <w:r w:rsidRPr="00881CC5">
        <w:rPr>
          <w:rFonts w:ascii="Garamond" w:hAnsi="Garamond"/>
          <w:sz w:val="22"/>
          <w:szCs w:val="22"/>
        </w:rPr>
        <w:t>(</w:t>
      </w:r>
      <w:r w:rsidR="00540B5E" w:rsidRPr="00881CC5">
        <w:rPr>
          <w:rFonts w:ascii="Garamond" w:hAnsi="Garamond"/>
          <w:sz w:val="22"/>
          <w:szCs w:val="22"/>
        </w:rPr>
        <w:t xml:space="preserve">autorisations et états des lieux au Collège, …) en qualité de personne de contact pour les impétrants,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Collabore avec les autres services, émet des recommandations et établit des prescriptions en matière d’égouttage public dans le cadre des permis d’urbanisme, maintient à jour les plans et données relatives à l’égouttage </w:t>
      </w:r>
    </w:p>
    <w:p w:rsidR="00924C17" w:rsidRPr="00881CC5" w:rsidRDefault="00924C17" w:rsidP="00924C17">
      <w:pPr>
        <w:pStyle w:val="Default"/>
        <w:spacing w:line="276" w:lineRule="auto"/>
        <w:ind w:left="720"/>
        <w:rPr>
          <w:rFonts w:ascii="Garamond" w:hAnsi="Garamond"/>
          <w:sz w:val="22"/>
          <w:szCs w:val="22"/>
        </w:rPr>
      </w:pPr>
    </w:p>
    <w:p w:rsidR="00540B5E" w:rsidRPr="00881CC5" w:rsidRDefault="00540B5E" w:rsidP="00924C17">
      <w:pPr>
        <w:pStyle w:val="Default"/>
        <w:spacing w:line="276" w:lineRule="auto"/>
        <w:rPr>
          <w:rFonts w:ascii="Garamond" w:hAnsi="Garamond"/>
          <w:b/>
          <w:sz w:val="22"/>
          <w:szCs w:val="22"/>
        </w:rPr>
      </w:pPr>
      <w:r w:rsidRPr="00881CC5">
        <w:rPr>
          <w:rFonts w:ascii="Garamond" w:hAnsi="Garamond"/>
          <w:b/>
          <w:sz w:val="22"/>
          <w:szCs w:val="22"/>
        </w:rPr>
        <w:lastRenderedPageBreak/>
        <w:t xml:space="preserve">Garantir le bon fonctionnement du service </w:t>
      </w:r>
      <w:r w:rsidR="00AF1806" w:rsidRPr="00881CC5">
        <w:rPr>
          <w:rFonts w:ascii="Garamond" w:hAnsi="Garamond"/>
          <w:b/>
          <w:sz w:val="22"/>
          <w:szCs w:val="22"/>
        </w:rPr>
        <w:t>domaine public</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Dirige et coordonne le service </w:t>
      </w:r>
      <w:r w:rsidR="00AF1806" w:rsidRPr="00881CC5">
        <w:rPr>
          <w:rFonts w:ascii="Garamond" w:hAnsi="Garamond"/>
          <w:sz w:val="22"/>
          <w:szCs w:val="22"/>
        </w:rPr>
        <w:t>du domaine public</w:t>
      </w:r>
      <w:r w:rsidRPr="00881CC5">
        <w:rPr>
          <w:rFonts w:ascii="Garamond" w:hAnsi="Garamond"/>
          <w:sz w:val="22"/>
          <w:szCs w:val="22"/>
        </w:rPr>
        <w:t xml:space="preserve"> (pôle technique)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Connaît et tient à jour ses connaissances des textes législatifs en vigueur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Planifie et assure le suivi des entreprises en charge des tra</w:t>
      </w:r>
      <w:r w:rsidR="00AF1806" w:rsidRPr="00881CC5">
        <w:rPr>
          <w:rFonts w:ascii="Garamond" w:hAnsi="Garamond"/>
          <w:sz w:val="22"/>
          <w:szCs w:val="22"/>
        </w:rPr>
        <w:t xml:space="preserve">vaux commandés par la commune </w:t>
      </w:r>
      <w:r w:rsidRPr="00881CC5">
        <w:rPr>
          <w:rFonts w:ascii="Garamond" w:hAnsi="Garamond"/>
          <w:sz w:val="22"/>
          <w:szCs w:val="22"/>
        </w:rPr>
        <w:t xml:space="preserve">;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S’assure de la bonne exécution des décisions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Travaille en équipe et crée des synergies avec les équipes de terrain et des différents services ; </w:t>
      </w:r>
    </w:p>
    <w:p w:rsidR="00540B5E" w:rsidRPr="00881CC5" w:rsidRDefault="00540B5E" w:rsidP="00924C17">
      <w:pPr>
        <w:pStyle w:val="Default"/>
        <w:spacing w:line="276" w:lineRule="auto"/>
        <w:ind w:left="360"/>
        <w:rPr>
          <w:rFonts w:ascii="Garamond" w:hAnsi="Garamond"/>
          <w:sz w:val="22"/>
          <w:szCs w:val="22"/>
        </w:rPr>
      </w:pPr>
    </w:p>
    <w:p w:rsidR="00540B5E" w:rsidRPr="00881CC5" w:rsidRDefault="00540B5E" w:rsidP="00924C17">
      <w:pPr>
        <w:pStyle w:val="Default"/>
        <w:spacing w:line="276" w:lineRule="auto"/>
        <w:rPr>
          <w:rFonts w:ascii="Garamond" w:hAnsi="Garamond"/>
          <w:b/>
          <w:sz w:val="22"/>
          <w:szCs w:val="22"/>
        </w:rPr>
      </w:pPr>
      <w:r w:rsidRPr="00881CC5">
        <w:rPr>
          <w:rFonts w:ascii="Garamond" w:hAnsi="Garamond"/>
          <w:b/>
          <w:sz w:val="22"/>
          <w:szCs w:val="22"/>
        </w:rPr>
        <w:t xml:space="preserve">Vérifier le budget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Vérifie le budget disponible alloué à son service ; </w:t>
      </w:r>
    </w:p>
    <w:p w:rsidR="00540B5E" w:rsidRPr="00881CC5"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Informe son supérieur hiérarchique des problèmes éventuels ; </w:t>
      </w:r>
    </w:p>
    <w:p w:rsidR="003E3BA0" w:rsidRDefault="00540B5E" w:rsidP="00924C17">
      <w:pPr>
        <w:pStyle w:val="Default"/>
        <w:numPr>
          <w:ilvl w:val="0"/>
          <w:numId w:val="1"/>
        </w:numPr>
        <w:spacing w:line="276" w:lineRule="auto"/>
        <w:rPr>
          <w:rFonts w:ascii="Garamond" w:hAnsi="Garamond"/>
          <w:sz w:val="22"/>
          <w:szCs w:val="22"/>
        </w:rPr>
      </w:pPr>
      <w:r w:rsidRPr="00881CC5">
        <w:rPr>
          <w:rFonts w:ascii="Garamond" w:hAnsi="Garamond"/>
          <w:sz w:val="22"/>
          <w:szCs w:val="22"/>
        </w:rPr>
        <w:t xml:space="preserve">Prépare des propositions de budget dans son domaine. </w:t>
      </w:r>
    </w:p>
    <w:p w:rsidR="00924C17" w:rsidRDefault="00924C17" w:rsidP="00924C17">
      <w:pPr>
        <w:pStyle w:val="Default"/>
        <w:spacing w:line="276" w:lineRule="auto"/>
        <w:rPr>
          <w:rFonts w:ascii="Garamond" w:hAnsi="Garamond"/>
          <w:sz w:val="22"/>
          <w:szCs w:val="22"/>
        </w:rPr>
      </w:pPr>
    </w:p>
    <w:p w:rsidR="00F8460B" w:rsidRPr="00536A66" w:rsidRDefault="00F8460B" w:rsidP="00F8460B">
      <w:pPr>
        <w:rPr>
          <w:rFonts w:ascii="Garamond" w:hAnsi="Garamond"/>
          <w:b/>
          <w:bCs/>
          <w:u w:val="single"/>
        </w:rPr>
      </w:pPr>
      <w:r w:rsidRPr="00536A66">
        <w:rPr>
          <w:rFonts w:ascii="Garamond" w:hAnsi="Garamond"/>
          <w:b/>
          <w:bCs/>
          <w:u w:val="single"/>
        </w:rPr>
        <w:t>Compétences :</w:t>
      </w:r>
    </w:p>
    <w:p w:rsidR="00F8460B" w:rsidRPr="00F8460B" w:rsidRDefault="00F8460B" w:rsidP="00F8460B">
      <w:pPr>
        <w:rPr>
          <w:rFonts w:ascii="Garamond" w:hAnsi="Garamond"/>
          <w:sz w:val="24"/>
          <w:szCs w:val="24"/>
        </w:rPr>
      </w:pPr>
      <w:r w:rsidRPr="00F8460B">
        <w:rPr>
          <w:rFonts w:ascii="Garamond" w:hAnsi="Garamond"/>
        </w:rPr>
        <w:t xml:space="preserve">- Organisation et planification des tâches </w:t>
      </w:r>
    </w:p>
    <w:p w:rsidR="00F8460B" w:rsidRPr="00F8460B" w:rsidRDefault="00F8460B" w:rsidP="00F8460B">
      <w:pPr>
        <w:rPr>
          <w:rFonts w:ascii="Garamond" w:hAnsi="Garamond"/>
        </w:rPr>
      </w:pPr>
      <w:r w:rsidRPr="00F8460B">
        <w:rPr>
          <w:rFonts w:ascii="Garamond" w:hAnsi="Garamond"/>
        </w:rPr>
        <w:t xml:space="preserve">- Capacité de décision et d’initiative </w:t>
      </w:r>
    </w:p>
    <w:p w:rsidR="00F8460B" w:rsidRPr="00F8460B" w:rsidRDefault="00F8460B" w:rsidP="00F8460B">
      <w:pPr>
        <w:rPr>
          <w:rFonts w:ascii="Garamond" w:hAnsi="Garamond"/>
        </w:rPr>
      </w:pPr>
      <w:r w:rsidRPr="00F8460B">
        <w:rPr>
          <w:rFonts w:ascii="Garamond" w:hAnsi="Garamond"/>
        </w:rPr>
        <w:t xml:space="preserve">- Capacité d’adaptation </w:t>
      </w:r>
    </w:p>
    <w:p w:rsidR="00F8460B" w:rsidRPr="00F8460B" w:rsidRDefault="00F8460B" w:rsidP="00F8460B">
      <w:pPr>
        <w:rPr>
          <w:rFonts w:ascii="Garamond" w:hAnsi="Garamond"/>
        </w:rPr>
      </w:pPr>
      <w:r w:rsidRPr="00F8460B">
        <w:rPr>
          <w:rFonts w:ascii="Garamond" w:hAnsi="Garamond"/>
        </w:rPr>
        <w:t xml:space="preserve">- Communication et résolution de conflits </w:t>
      </w:r>
    </w:p>
    <w:p w:rsidR="00F8460B" w:rsidRPr="00F8460B" w:rsidRDefault="00F8460B" w:rsidP="00F8460B">
      <w:pPr>
        <w:rPr>
          <w:rFonts w:ascii="Garamond" w:hAnsi="Garamond"/>
        </w:rPr>
      </w:pPr>
      <w:r w:rsidRPr="00F8460B">
        <w:rPr>
          <w:rFonts w:ascii="Garamond" w:hAnsi="Garamond"/>
        </w:rPr>
        <w:t xml:space="preserve">- Gestion du stress </w:t>
      </w:r>
    </w:p>
    <w:p w:rsidR="00F8460B" w:rsidRPr="00F8460B" w:rsidRDefault="00F8460B" w:rsidP="00F8460B">
      <w:pPr>
        <w:rPr>
          <w:rFonts w:ascii="Garamond" w:hAnsi="Garamond"/>
        </w:rPr>
      </w:pPr>
      <w:r w:rsidRPr="00F8460B">
        <w:rPr>
          <w:rFonts w:ascii="Garamond" w:hAnsi="Garamond"/>
        </w:rPr>
        <w:t>- Leadership, motivation des équipes, bienveillance</w:t>
      </w:r>
    </w:p>
    <w:p w:rsidR="00F8460B" w:rsidRPr="00F8460B" w:rsidRDefault="00F8460B" w:rsidP="00F8460B">
      <w:pPr>
        <w:rPr>
          <w:rFonts w:ascii="Garamond" w:hAnsi="Garamond"/>
        </w:rPr>
      </w:pPr>
      <w:r w:rsidRPr="00F8460B">
        <w:rPr>
          <w:rFonts w:ascii="Garamond" w:hAnsi="Garamond"/>
        </w:rPr>
        <w:t xml:space="preserve">- Déontologie, respect de la hiérarchie </w:t>
      </w:r>
    </w:p>
    <w:p w:rsidR="00F8460B" w:rsidRPr="00F8460B" w:rsidRDefault="00F8460B" w:rsidP="00F8460B">
      <w:pPr>
        <w:rPr>
          <w:rFonts w:ascii="Garamond" w:hAnsi="Garamond"/>
        </w:rPr>
      </w:pPr>
      <w:r w:rsidRPr="00F8460B">
        <w:rPr>
          <w:rFonts w:ascii="Garamond" w:hAnsi="Garamond"/>
        </w:rPr>
        <w:t xml:space="preserve">- Notion de service public </w:t>
      </w:r>
    </w:p>
    <w:p w:rsidR="00F8460B" w:rsidRPr="00F8460B" w:rsidRDefault="00F8460B" w:rsidP="00F8460B">
      <w:pPr>
        <w:rPr>
          <w:rFonts w:ascii="Garamond" w:hAnsi="Garamond"/>
        </w:rPr>
      </w:pPr>
      <w:r w:rsidRPr="00F8460B">
        <w:rPr>
          <w:rFonts w:ascii="Garamond" w:hAnsi="Garamond"/>
        </w:rPr>
        <w:t>- Bonne connaissance de l’outil informatique (Word, Excel, Outlook)</w:t>
      </w:r>
    </w:p>
    <w:p w:rsidR="00F8460B" w:rsidRPr="00F8460B" w:rsidRDefault="00F8460B" w:rsidP="00F8460B">
      <w:pPr>
        <w:rPr>
          <w:rFonts w:ascii="Garamond" w:hAnsi="Garamond"/>
        </w:rPr>
      </w:pPr>
      <w:r w:rsidRPr="00F8460B">
        <w:rPr>
          <w:rFonts w:ascii="Garamond" w:hAnsi="Garamond"/>
        </w:rPr>
        <w:t>- Etre flexible et disponible (rôle de garde +/- 1 semaine par mois)</w:t>
      </w:r>
    </w:p>
    <w:p w:rsidR="00F8460B" w:rsidRPr="00F8460B" w:rsidRDefault="00F8460B" w:rsidP="00F8460B">
      <w:pPr>
        <w:rPr>
          <w:rFonts w:ascii="Garamond" w:hAnsi="Garamond"/>
        </w:rPr>
      </w:pPr>
      <w:r w:rsidRPr="00F8460B">
        <w:rPr>
          <w:rFonts w:ascii="Garamond" w:hAnsi="Garamond"/>
        </w:rPr>
        <w:t xml:space="preserve">- Une bonne connaissance du territoire communal constitue un atout </w:t>
      </w:r>
    </w:p>
    <w:p w:rsidR="00F8460B" w:rsidRPr="00F8460B" w:rsidRDefault="00F8460B" w:rsidP="00F8460B">
      <w:pPr>
        <w:rPr>
          <w:rFonts w:ascii="Garamond" w:hAnsi="Garamond"/>
        </w:rPr>
      </w:pPr>
    </w:p>
    <w:p w:rsidR="00F8460B" w:rsidRPr="00F8460B" w:rsidRDefault="00F8460B" w:rsidP="00F8460B">
      <w:pPr>
        <w:rPr>
          <w:rFonts w:ascii="Garamond" w:hAnsi="Garamond"/>
          <w:b/>
          <w:bCs/>
          <w:u w:val="single"/>
        </w:rPr>
      </w:pPr>
      <w:r w:rsidRPr="00F8460B">
        <w:rPr>
          <w:rFonts w:ascii="Garamond" w:hAnsi="Garamond"/>
          <w:b/>
          <w:bCs/>
          <w:u w:val="single"/>
        </w:rPr>
        <w:t>Conditions :</w:t>
      </w:r>
    </w:p>
    <w:p w:rsidR="00F8460B" w:rsidRPr="00F8460B" w:rsidRDefault="00F8460B" w:rsidP="00F8460B">
      <w:pPr>
        <w:rPr>
          <w:rFonts w:ascii="Garamond" w:hAnsi="Garamond"/>
        </w:rPr>
      </w:pPr>
      <w:r w:rsidRPr="00F8460B">
        <w:rPr>
          <w:rFonts w:ascii="Garamond" w:hAnsi="Garamond"/>
        </w:rPr>
        <w:t xml:space="preserve">- Etre belge ou citoyen de l’Union européenne </w:t>
      </w:r>
    </w:p>
    <w:p w:rsidR="00F8460B" w:rsidRPr="00F8460B" w:rsidRDefault="00F8460B" w:rsidP="00F8460B">
      <w:pPr>
        <w:rPr>
          <w:rFonts w:ascii="Garamond" w:hAnsi="Garamond"/>
        </w:rPr>
      </w:pPr>
      <w:r w:rsidRPr="00F8460B">
        <w:rPr>
          <w:rFonts w:ascii="Garamond" w:hAnsi="Garamond"/>
        </w:rPr>
        <w:t>- Permis B</w:t>
      </w:r>
    </w:p>
    <w:p w:rsidR="00F8460B" w:rsidRPr="00F8460B" w:rsidRDefault="00F8460B" w:rsidP="00F8460B">
      <w:pPr>
        <w:rPr>
          <w:rFonts w:ascii="Garamond" w:hAnsi="Garamond"/>
        </w:rPr>
      </w:pPr>
      <w:r w:rsidRPr="00F8460B">
        <w:rPr>
          <w:rFonts w:ascii="Garamond" w:hAnsi="Garamond"/>
        </w:rPr>
        <w:t xml:space="preserve">- Etre de conduite irréprochable </w:t>
      </w:r>
    </w:p>
    <w:p w:rsidR="00F8460B" w:rsidRPr="00F8460B" w:rsidRDefault="00F8460B" w:rsidP="00F8460B">
      <w:pPr>
        <w:rPr>
          <w:rFonts w:ascii="Garamond" w:hAnsi="Garamond"/>
        </w:rPr>
      </w:pPr>
      <w:r w:rsidRPr="00F8460B">
        <w:rPr>
          <w:rFonts w:ascii="Garamond" w:hAnsi="Garamond"/>
        </w:rPr>
        <w:t>- Disposer d'un diplôme de l'enseignement supérieur Bac+</w:t>
      </w:r>
      <w:proofErr w:type="gramStart"/>
      <w:r w:rsidRPr="00F8460B">
        <w:rPr>
          <w:rFonts w:ascii="Garamond" w:hAnsi="Garamond"/>
        </w:rPr>
        <w:t>3  (</w:t>
      </w:r>
      <w:proofErr w:type="gramEnd"/>
      <w:r w:rsidRPr="00F8460B">
        <w:rPr>
          <w:rFonts w:ascii="Garamond" w:hAnsi="Garamond"/>
        </w:rPr>
        <w:t>minimum)</w:t>
      </w:r>
    </w:p>
    <w:p w:rsidR="00F8460B" w:rsidRPr="00F8460B" w:rsidRDefault="00F8460B" w:rsidP="00F8460B">
      <w:pPr>
        <w:rPr>
          <w:rFonts w:ascii="Garamond" w:hAnsi="Garamond"/>
        </w:rPr>
      </w:pPr>
      <w:r w:rsidRPr="00F8460B">
        <w:rPr>
          <w:rFonts w:ascii="Garamond" w:hAnsi="Garamond"/>
        </w:rPr>
        <w:t xml:space="preserve">- Disposer d'une expérience minimale de 5 années dans le domaine d'activité considéré </w:t>
      </w:r>
    </w:p>
    <w:p w:rsidR="00F8460B" w:rsidRPr="00F8460B" w:rsidRDefault="00F8460B" w:rsidP="00F8460B">
      <w:pPr>
        <w:rPr>
          <w:rFonts w:ascii="Garamond" w:hAnsi="Garamond"/>
        </w:rPr>
      </w:pPr>
      <w:r w:rsidRPr="00F8460B">
        <w:rPr>
          <w:rFonts w:ascii="Garamond" w:hAnsi="Garamond"/>
        </w:rPr>
        <w:t>- Disposer d'une expérience professionnelle au sein d'une administration publique est un plus</w:t>
      </w:r>
    </w:p>
    <w:p w:rsidR="00F8460B" w:rsidRPr="00F8460B" w:rsidRDefault="00F8460B" w:rsidP="00F8460B">
      <w:pPr>
        <w:rPr>
          <w:rFonts w:ascii="Garamond" w:hAnsi="Garamond"/>
        </w:rPr>
      </w:pPr>
      <w:r w:rsidRPr="00F8460B">
        <w:rPr>
          <w:rFonts w:ascii="Garamond" w:hAnsi="Garamond"/>
        </w:rPr>
        <w:t>- Maîtriser les techniques de mise en œuvre des matériels, matériaux et équipements de construction de voirie</w:t>
      </w:r>
    </w:p>
    <w:p w:rsidR="00967128" w:rsidRDefault="00967128" w:rsidP="00924C17">
      <w:pPr>
        <w:spacing w:line="276" w:lineRule="auto"/>
        <w:rPr>
          <w:rFonts w:ascii="Calibri" w:hAnsi="Calibri"/>
          <w:color w:val="1F497D"/>
        </w:rPr>
      </w:pPr>
    </w:p>
    <w:p w:rsidR="00536A66" w:rsidRPr="00820905" w:rsidRDefault="00536A66" w:rsidP="008F577B">
      <w:pPr>
        <w:jc w:val="center"/>
        <w:rPr>
          <w:rFonts w:ascii="Garamond" w:hAnsi="Garamond"/>
          <w:bCs/>
        </w:rPr>
      </w:pPr>
      <w:r w:rsidRPr="00820905">
        <w:rPr>
          <w:rFonts w:ascii="Garamond" w:hAnsi="Garamond"/>
          <w:bCs/>
        </w:rPr>
        <w:t>____________________________________</w:t>
      </w:r>
    </w:p>
    <w:p w:rsidR="00536A66" w:rsidRDefault="00536A66" w:rsidP="00924C17">
      <w:pPr>
        <w:spacing w:line="276" w:lineRule="auto"/>
        <w:rPr>
          <w:rFonts w:ascii="Calibri" w:hAnsi="Calibri"/>
          <w:color w:val="1F497D"/>
        </w:rPr>
      </w:pPr>
    </w:p>
    <w:p w:rsidR="00924C17" w:rsidRPr="000D2630" w:rsidRDefault="00924C17" w:rsidP="00924C17">
      <w:pPr>
        <w:spacing w:line="276" w:lineRule="auto"/>
        <w:rPr>
          <w:rFonts w:ascii="Garamond" w:hAnsi="Garamond"/>
        </w:rPr>
      </w:pPr>
      <w:r w:rsidRPr="000D2630">
        <w:rPr>
          <w:rFonts w:ascii="Garamond" w:hAnsi="Garamond"/>
        </w:rPr>
        <w:t>- Satisfaire aux épreuves :</w:t>
      </w:r>
    </w:p>
    <w:p w:rsidR="00924C17" w:rsidRPr="00536A66" w:rsidRDefault="00924C17" w:rsidP="00924C17">
      <w:pPr>
        <w:spacing w:line="276" w:lineRule="auto"/>
        <w:rPr>
          <w:rFonts w:ascii="Garamond" w:hAnsi="Garamond"/>
          <w:u w:val="single"/>
        </w:rPr>
      </w:pPr>
      <w:r w:rsidRPr="00536A66">
        <w:rPr>
          <w:rFonts w:ascii="Garamond" w:hAnsi="Garamond"/>
          <w:u w:val="single"/>
        </w:rPr>
        <w:t>Epreuves écrites :</w:t>
      </w:r>
    </w:p>
    <w:p w:rsidR="00924C17" w:rsidRPr="000D2630" w:rsidRDefault="00924C17" w:rsidP="00924C17">
      <w:pPr>
        <w:spacing w:line="276" w:lineRule="auto"/>
        <w:rPr>
          <w:rFonts w:ascii="Garamond" w:hAnsi="Garamond"/>
        </w:rPr>
      </w:pPr>
      <w:r w:rsidRPr="000D2630">
        <w:rPr>
          <w:rFonts w:ascii="Garamond" w:hAnsi="Garamond"/>
        </w:rPr>
        <w:t>1°)</w:t>
      </w:r>
      <w:r w:rsidRPr="000D2630">
        <w:rPr>
          <w:rFonts w:ascii="Garamond" w:hAnsi="Garamond"/>
        </w:rPr>
        <w:tab/>
        <w:t>Connaissances liées à la fonction</w:t>
      </w:r>
    </w:p>
    <w:p w:rsidR="00924C17" w:rsidRPr="000D2630" w:rsidRDefault="00924C17" w:rsidP="00924C17">
      <w:pPr>
        <w:spacing w:line="276" w:lineRule="auto"/>
        <w:rPr>
          <w:rFonts w:ascii="Garamond" w:hAnsi="Garamond"/>
        </w:rPr>
      </w:pPr>
      <w:r w:rsidRPr="000D2630">
        <w:rPr>
          <w:rFonts w:ascii="Garamond" w:hAnsi="Garamond"/>
        </w:rPr>
        <w:t>2°)</w:t>
      </w:r>
      <w:r w:rsidRPr="000D2630">
        <w:rPr>
          <w:rFonts w:ascii="Garamond" w:hAnsi="Garamond"/>
        </w:rPr>
        <w:tab/>
        <w:t>Rapport sur un sujet d’ordre technique du niveau de l’enseignement précité avec cotation de l’orthographe</w:t>
      </w:r>
    </w:p>
    <w:p w:rsidR="00924C17" w:rsidRPr="00536A66" w:rsidRDefault="00924C17" w:rsidP="00924C17">
      <w:pPr>
        <w:spacing w:line="276" w:lineRule="auto"/>
        <w:rPr>
          <w:rFonts w:ascii="Garamond" w:hAnsi="Garamond"/>
          <w:u w:val="single"/>
        </w:rPr>
      </w:pPr>
      <w:r w:rsidRPr="00536A66">
        <w:rPr>
          <w:rFonts w:ascii="Garamond" w:hAnsi="Garamond"/>
          <w:u w:val="single"/>
        </w:rPr>
        <w:t xml:space="preserve">Epreuve orale : </w:t>
      </w:r>
    </w:p>
    <w:p w:rsidR="00924C17" w:rsidRPr="000D2630" w:rsidRDefault="00924C17" w:rsidP="00924C17">
      <w:pPr>
        <w:spacing w:line="276" w:lineRule="auto"/>
        <w:rPr>
          <w:rFonts w:ascii="Garamond" w:hAnsi="Garamond"/>
        </w:rPr>
      </w:pPr>
      <w:r w:rsidRPr="000D2630">
        <w:rPr>
          <w:rFonts w:ascii="Garamond" w:hAnsi="Garamond"/>
        </w:rPr>
        <w:t xml:space="preserve">Entretien permettant d’évaluer les aptitudes du candidat à exercer la fonction </w:t>
      </w:r>
    </w:p>
    <w:p w:rsidR="00924C17" w:rsidRPr="000D2630" w:rsidRDefault="00924C17" w:rsidP="00924C17">
      <w:pPr>
        <w:spacing w:line="276" w:lineRule="auto"/>
        <w:rPr>
          <w:rFonts w:ascii="Garamond" w:hAnsi="Garamond"/>
        </w:rPr>
      </w:pPr>
      <w:r w:rsidRPr="000D2630">
        <w:rPr>
          <w:rFonts w:ascii="Garamond" w:hAnsi="Garamond"/>
        </w:rPr>
        <w:t>Pour satisfaire aux épreuves, les candidats devront obtenir 50% dans chacune des branches et 60% dans l’ensemble.</w:t>
      </w:r>
    </w:p>
    <w:p w:rsidR="00924C17" w:rsidRDefault="00924C17" w:rsidP="00924C17">
      <w:pPr>
        <w:pStyle w:val="Default"/>
        <w:spacing w:line="276" w:lineRule="auto"/>
        <w:rPr>
          <w:rFonts w:ascii="Garamond" w:hAnsi="Garamond"/>
          <w:sz w:val="22"/>
          <w:szCs w:val="22"/>
        </w:rPr>
      </w:pPr>
    </w:p>
    <w:p w:rsidR="00967128" w:rsidRPr="00820905" w:rsidRDefault="00967128" w:rsidP="008F577B">
      <w:pPr>
        <w:jc w:val="center"/>
        <w:rPr>
          <w:rFonts w:ascii="Garamond" w:hAnsi="Garamond"/>
          <w:bCs/>
        </w:rPr>
      </w:pPr>
      <w:r w:rsidRPr="00820905">
        <w:rPr>
          <w:rFonts w:ascii="Garamond" w:hAnsi="Garamond"/>
          <w:bCs/>
        </w:rPr>
        <w:t>____________________________________</w:t>
      </w:r>
    </w:p>
    <w:p w:rsidR="00967128" w:rsidRPr="000E74DA" w:rsidRDefault="00967128" w:rsidP="00967128">
      <w:pPr>
        <w:pStyle w:val="Sansinterligne"/>
        <w:rPr>
          <w:rFonts w:ascii="Garamond" w:hAnsi="Garamond"/>
          <w:b/>
          <w:u w:val="single"/>
        </w:rPr>
      </w:pPr>
      <w:r w:rsidRPr="000E74DA">
        <w:rPr>
          <w:rFonts w:ascii="Garamond" w:hAnsi="Garamond"/>
          <w:b/>
          <w:u w:val="single"/>
        </w:rPr>
        <w:t>Nous offrons :</w:t>
      </w:r>
    </w:p>
    <w:p w:rsidR="00967128" w:rsidRPr="000E74DA" w:rsidRDefault="00967128" w:rsidP="00967128">
      <w:pPr>
        <w:pStyle w:val="Sansinterligne"/>
        <w:rPr>
          <w:rFonts w:ascii="Garamond" w:hAnsi="Garamond"/>
        </w:rPr>
      </w:pPr>
    </w:p>
    <w:p w:rsidR="00967128" w:rsidRPr="000D2630" w:rsidRDefault="00967128" w:rsidP="00967128">
      <w:pPr>
        <w:autoSpaceDE w:val="0"/>
        <w:autoSpaceDN w:val="0"/>
        <w:adjustRightInd w:val="0"/>
        <w:rPr>
          <w:rFonts w:ascii="Garamond" w:hAnsi="Garamond" w:cs="Arial"/>
          <w:color w:val="000000"/>
          <w:highlight w:val="yellow"/>
        </w:rPr>
      </w:pPr>
      <w:r w:rsidRPr="000E74DA">
        <w:rPr>
          <w:rFonts w:ascii="Garamond" w:hAnsi="Garamond" w:cs="Arial"/>
          <w:color w:val="000000"/>
        </w:rPr>
        <w:t>Un contrat de travail à durée déterminée de six mois à temps-plein (36h semaine</w:t>
      </w:r>
      <w:r>
        <w:rPr>
          <w:rFonts w:ascii="Garamond" w:hAnsi="Garamond" w:cs="Arial"/>
          <w:color w:val="000000"/>
        </w:rPr>
        <w:t>, du lundi au vendredi, horaire flottant</w:t>
      </w:r>
      <w:r w:rsidRPr="000E74DA">
        <w:rPr>
          <w:rFonts w:ascii="Garamond" w:hAnsi="Garamond" w:cs="Arial"/>
          <w:color w:val="000000"/>
        </w:rPr>
        <w:t xml:space="preserve">) au plus tôt à partir </w:t>
      </w:r>
      <w:r w:rsidRPr="00F75B0E">
        <w:rPr>
          <w:rFonts w:ascii="Garamond" w:hAnsi="Garamond" w:cs="Arial"/>
          <w:color w:val="000000"/>
        </w:rPr>
        <w:t>du 1</w:t>
      </w:r>
      <w:r w:rsidRPr="00F75B0E">
        <w:rPr>
          <w:rFonts w:ascii="Garamond" w:hAnsi="Garamond" w:cs="Arial"/>
          <w:color w:val="000000"/>
          <w:vertAlign w:val="superscript"/>
        </w:rPr>
        <w:t>er</w:t>
      </w:r>
      <w:r w:rsidRPr="00F75B0E">
        <w:rPr>
          <w:rFonts w:ascii="Garamond" w:hAnsi="Garamond" w:cs="Arial"/>
          <w:color w:val="000000"/>
        </w:rPr>
        <w:t xml:space="preserve"> juillet 2021.</w:t>
      </w:r>
    </w:p>
    <w:p w:rsidR="00967128" w:rsidRDefault="00967128" w:rsidP="00967128">
      <w:pPr>
        <w:autoSpaceDE w:val="0"/>
        <w:autoSpaceDN w:val="0"/>
        <w:adjustRightInd w:val="0"/>
        <w:rPr>
          <w:rFonts w:ascii="Garamond" w:hAnsi="Garamond" w:cs="Arial"/>
          <w:color w:val="000000"/>
        </w:rPr>
      </w:pPr>
      <w:r w:rsidRPr="003E2E23">
        <w:rPr>
          <w:rFonts w:ascii="Garamond" w:hAnsi="Garamond" w:cs="Arial"/>
          <w:color w:val="000000"/>
        </w:rPr>
        <w:t xml:space="preserve">Echelle de traitement : </w:t>
      </w:r>
      <w:r>
        <w:rPr>
          <w:rFonts w:ascii="Garamond" w:hAnsi="Garamond" w:cs="Arial"/>
          <w:color w:val="000000"/>
        </w:rPr>
        <w:t>D</w:t>
      </w:r>
      <w:r w:rsidRPr="003E2E23">
        <w:rPr>
          <w:rFonts w:ascii="Garamond" w:hAnsi="Garamond" w:cs="Arial"/>
          <w:color w:val="000000"/>
        </w:rPr>
        <w:t xml:space="preserve"> </w:t>
      </w:r>
      <w:r>
        <w:rPr>
          <w:rFonts w:ascii="Garamond" w:hAnsi="Garamond" w:cs="Arial"/>
          <w:color w:val="000000"/>
        </w:rPr>
        <w:t>9</w:t>
      </w:r>
      <w:r w:rsidRPr="003E2E23">
        <w:rPr>
          <w:rFonts w:ascii="Garamond" w:hAnsi="Garamond" w:cs="Arial"/>
          <w:color w:val="000000"/>
        </w:rPr>
        <w:t xml:space="preserve"> =&gt; Traitement annuel Min. </w:t>
      </w:r>
      <w:r>
        <w:rPr>
          <w:rFonts w:ascii="Garamond" w:hAnsi="Garamond" w:cs="Arial"/>
          <w:color w:val="000000"/>
        </w:rPr>
        <w:tab/>
      </w:r>
      <w:r w:rsidRPr="00967128">
        <w:rPr>
          <w:rFonts w:ascii="Garamond" w:hAnsi="Garamond"/>
        </w:rPr>
        <w:t>20</w:t>
      </w:r>
      <w:r w:rsidRPr="00967128">
        <w:rPr>
          <w:rFonts w:ascii="Garamond" w:hAnsi="Garamond"/>
        </w:rPr>
        <w:t>.</w:t>
      </w:r>
      <w:r w:rsidRPr="00967128">
        <w:rPr>
          <w:rFonts w:ascii="Garamond" w:hAnsi="Garamond"/>
        </w:rPr>
        <w:t xml:space="preserve">280,17 </w:t>
      </w:r>
      <w:r w:rsidRPr="00967128">
        <w:rPr>
          <w:rFonts w:ascii="Garamond" w:hAnsi="Garamond" w:cs="Arial"/>
        </w:rPr>
        <w:t xml:space="preserve">€ (sans ancienneté) et Max. </w:t>
      </w:r>
      <w:r w:rsidRPr="00967128">
        <w:rPr>
          <w:rFonts w:ascii="Garamond" w:hAnsi="Garamond"/>
        </w:rPr>
        <w:t>29</w:t>
      </w:r>
      <w:r w:rsidRPr="00967128">
        <w:rPr>
          <w:rFonts w:ascii="Garamond" w:hAnsi="Garamond"/>
        </w:rPr>
        <w:t>.556,</w:t>
      </w:r>
      <w:r w:rsidRPr="00967128">
        <w:rPr>
          <w:rFonts w:ascii="Garamond" w:hAnsi="Garamond"/>
        </w:rPr>
        <w:t>56</w:t>
      </w:r>
      <w:proofErr w:type="gramStart"/>
      <w:r w:rsidRPr="00967128">
        <w:rPr>
          <w:rFonts w:ascii="Garamond" w:hAnsi="Garamond" w:cs="Arial"/>
        </w:rPr>
        <w:t xml:space="preserve">€  </w:t>
      </w:r>
      <w:r>
        <w:rPr>
          <w:rFonts w:ascii="Garamond" w:hAnsi="Garamond" w:cs="Arial"/>
          <w:color w:val="000000"/>
        </w:rPr>
        <w:t>non</w:t>
      </w:r>
      <w:proofErr w:type="gramEnd"/>
      <w:r>
        <w:rPr>
          <w:rFonts w:ascii="Garamond" w:hAnsi="Garamond" w:cs="Arial"/>
          <w:color w:val="000000"/>
        </w:rPr>
        <w:t xml:space="preserve"> indexé</w:t>
      </w:r>
    </w:p>
    <w:p w:rsidR="00967128" w:rsidRDefault="00967128" w:rsidP="00967128">
      <w:pPr>
        <w:autoSpaceDE w:val="0"/>
        <w:autoSpaceDN w:val="0"/>
        <w:adjustRightInd w:val="0"/>
        <w:rPr>
          <w:rFonts w:ascii="Garamond" w:hAnsi="Garamond" w:cs="Arial"/>
          <w:color w:val="000000"/>
        </w:rPr>
      </w:pPr>
      <w:r w:rsidRPr="003E2E23">
        <w:rPr>
          <w:rFonts w:ascii="Garamond" w:hAnsi="Garamond" w:cs="Arial"/>
          <w:color w:val="000000"/>
        </w:rPr>
        <w:t>Montant à l’indice 138,01.</w:t>
      </w:r>
    </w:p>
    <w:p w:rsidR="00967128" w:rsidRPr="003E2E23" w:rsidRDefault="00967128" w:rsidP="00967128">
      <w:pPr>
        <w:autoSpaceDE w:val="0"/>
        <w:autoSpaceDN w:val="0"/>
        <w:adjustRightInd w:val="0"/>
        <w:rPr>
          <w:rFonts w:ascii="Garamond" w:hAnsi="Garamond" w:cs="Arial"/>
          <w:color w:val="000000"/>
        </w:rPr>
      </w:pPr>
      <w:r>
        <w:rPr>
          <w:rFonts w:ascii="Garamond" w:hAnsi="Garamond" w:cs="Arial"/>
          <w:color w:val="000000"/>
        </w:rPr>
        <w:t>GSM et PC portable.</w:t>
      </w:r>
    </w:p>
    <w:p w:rsidR="00967128" w:rsidRPr="003E2E23" w:rsidRDefault="00967128" w:rsidP="00967128">
      <w:pPr>
        <w:autoSpaceDE w:val="0"/>
        <w:autoSpaceDN w:val="0"/>
        <w:adjustRightInd w:val="0"/>
        <w:rPr>
          <w:rFonts w:ascii="Garamond" w:hAnsi="Garamond" w:cs="Arial"/>
          <w:color w:val="000000"/>
        </w:rPr>
      </w:pPr>
      <w:r w:rsidRPr="003E2E23">
        <w:rPr>
          <w:rFonts w:ascii="Garamond" w:hAnsi="Garamond" w:cs="Arial"/>
          <w:color w:val="000000"/>
        </w:rPr>
        <w:t>Possibilité de valorisation des années d’ancienneté (selon conditions applicables au cas par cas</w:t>
      </w:r>
      <w:r>
        <w:rPr>
          <w:rFonts w:ascii="Garamond" w:hAnsi="Garamond" w:cs="Arial"/>
          <w:color w:val="000000"/>
        </w:rPr>
        <w:t>, maximum 10 ans dans le secteur privé et valorisation intégrale dans le secteur public</w:t>
      </w:r>
      <w:r w:rsidRPr="003E2E23">
        <w:rPr>
          <w:rFonts w:ascii="Garamond" w:hAnsi="Garamond" w:cs="Arial"/>
          <w:color w:val="000000"/>
        </w:rPr>
        <w:t>)</w:t>
      </w:r>
    </w:p>
    <w:p w:rsidR="00967128" w:rsidRDefault="00967128" w:rsidP="00967128">
      <w:pPr>
        <w:autoSpaceDE w:val="0"/>
        <w:autoSpaceDN w:val="0"/>
        <w:adjustRightInd w:val="0"/>
        <w:rPr>
          <w:rFonts w:ascii="Garamond" w:hAnsi="Garamond" w:cs="Arial"/>
          <w:color w:val="000000"/>
        </w:rPr>
      </w:pPr>
      <w:r w:rsidRPr="003E2E23">
        <w:rPr>
          <w:rFonts w:ascii="Garamond" w:hAnsi="Garamond" w:cs="Arial"/>
          <w:color w:val="000000"/>
        </w:rPr>
        <w:t>+ allocation de fin d’année + pécule de vacances + régime de congé favorable.</w:t>
      </w:r>
    </w:p>
    <w:p w:rsidR="00967128" w:rsidRPr="003E2E23" w:rsidRDefault="00967128" w:rsidP="00967128">
      <w:pPr>
        <w:autoSpaceDE w:val="0"/>
        <w:autoSpaceDN w:val="0"/>
        <w:adjustRightInd w:val="0"/>
        <w:rPr>
          <w:rFonts w:ascii="Garamond" w:hAnsi="Garamond" w:cs="Arial"/>
          <w:color w:val="000000"/>
        </w:rPr>
      </w:pPr>
      <w:bookmarkStart w:id="0" w:name="_GoBack"/>
      <w:bookmarkEnd w:id="0"/>
    </w:p>
    <w:p w:rsidR="00967128" w:rsidRPr="003E2E23" w:rsidRDefault="00967128" w:rsidP="00967128">
      <w:pPr>
        <w:pStyle w:val="Sansinterligne"/>
        <w:rPr>
          <w:rFonts w:ascii="Garamond" w:hAnsi="Garamond"/>
        </w:rPr>
      </w:pPr>
      <w:r w:rsidRPr="003E2E23">
        <w:rPr>
          <w:rFonts w:ascii="Garamond" w:hAnsi="Garamond"/>
        </w:rPr>
        <w:t xml:space="preserve">Les lettres de candidature accompagnées d’un curriculum vitae avec photo, d’un extrait de casier judiciaire et de l’éventuel passeport </w:t>
      </w:r>
      <w:r w:rsidRPr="00F75B0E">
        <w:rPr>
          <w:rFonts w:ascii="Garamond" w:hAnsi="Garamond"/>
        </w:rPr>
        <w:t>APE</w:t>
      </w:r>
      <w:r>
        <w:rPr>
          <w:rFonts w:ascii="Garamond" w:hAnsi="Garamond"/>
        </w:rPr>
        <w:t xml:space="preserve"> ou tout autres avantages d’aides à l’emploi</w:t>
      </w:r>
      <w:r w:rsidRPr="003E2E23">
        <w:rPr>
          <w:rFonts w:ascii="Garamond" w:hAnsi="Garamond"/>
        </w:rPr>
        <w:t xml:space="preserve"> doi</w:t>
      </w:r>
      <w:r>
        <w:rPr>
          <w:rFonts w:ascii="Garamond" w:hAnsi="Garamond"/>
        </w:rPr>
        <w:t>vent être adressées par courriel</w:t>
      </w:r>
      <w:r w:rsidRPr="003E2E23">
        <w:rPr>
          <w:rFonts w:ascii="Garamond" w:hAnsi="Garamond"/>
        </w:rPr>
        <w:t xml:space="preserve">, à la Commune d’Esneux – Service du Personnel – Madame Audrey SAUVAGE  </w:t>
      </w:r>
      <w:hyperlink r:id="rId5" w:history="1">
        <w:r w:rsidRPr="00557F77">
          <w:rPr>
            <w:rStyle w:val="Lienhypertexte"/>
            <w:rFonts w:ascii="Garamond" w:hAnsi="Garamond"/>
          </w:rPr>
          <w:t>audrey.sauvage@esneux.be</w:t>
        </w:r>
      </w:hyperlink>
      <w:r>
        <w:rPr>
          <w:rFonts w:ascii="Garamond" w:hAnsi="Garamond"/>
        </w:rPr>
        <w:t xml:space="preserve"> ou à l’adresse postale Place Jean d’Ardenne, 1 à 4130 ESNEUX </w:t>
      </w:r>
      <w:r w:rsidRPr="003E2E23">
        <w:rPr>
          <w:rFonts w:ascii="Garamond" w:hAnsi="Garamond"/>
        </w:rPr>
        <w:t xml:space="preserve">pour le </w:t>
      </w:r>
      <w:r w:rsidRPr="00F75B0E">
        <w:rPr>
          <w:rFonts w:ascii="Garamond" w:hAnsi="Garamond"/>
        </w:rPr>
        <w:t>10 juin 2021</w:t>
      </w:r>
      <w:r w:rsidRPr="003E2E23">
        <w:rPr>
          <w:rFonts w:ascii="Garamond" w:hAnsi="Garamond"/>
        </w:rPr>
        <w:t>.</w:t>
      </w:r>
    </w:p>
    <w:p w:rsidR="00967128" w:rsidRPr="003E2E23" w:rsidRDefault="00967128" w:rsidP="00967128">
      <w:pPr>
        <w:autoSpaceDE w:val="0"/>
        <w:autoSpaceDN w:val="0"/>
        <w:adjustRightInd w:val="0"/>
        <w:rPr>
          <w:rFonts w:ascii="Garamond" w:hAnsi="Garamond" w:cs="Arial"/>
          <w:color w:val="000000"/>
        </w:rPr>
      </w:pPr>
      <w:r w:rsidRPr="003E2E23">
        <w:rPr>
          <w:rFonts w:ascii="Garamond" w:hAnsi="Garamond" w:cs="Arial"/>
          <w:color w:val="000000"/>
        </w:rPr>
        <w:t>Merci de nous fournir une adresse courriel valable et consultée régulièrement car vous serez contacté par mail afin de vous convoquer en vue d’un entretien.</w:t>
      </w:r>
    </w:p>
    <w:p w:rsidR="00967128" w:rsidRPr="0099572C" w:rsidRDefault="00967128" w:rsidP="00967128">
      <w:pPr>
        <w:pStyle w:val="Sansinterligne"/>
        <w:rPr>
          <w:rFonts w:ascii="Garamond" w:hAnsi="Garamond"/>
        </w:rPr>
      </w:pPr>
      <w:r w:rsidRPr="003E2E23">
        <w:rPr>
          <w:rFonts w:ascii="Garamond" w:hAnsi="Garamond" w:cs="Arial"/>
          <w:i/>
          <w:color w:val="000000"/>
        </w:rPr>
        <w:t xml:space="preserve">Tout renseignement complémentaire </w:t>
      </w:r>
      <w:r w:rsidRPr="003E2E23">
        <w:rPr>
          <w:rFonts w:ascii="Garamond" w:hAnsi="Garamond" w:cs="Arial"/>
          <w:i/>
          <w:color w:val="000000"/>
          <w:u w:val="single"/>
        </w:rPr>
        <w:t>administratif</w:t>
      </w:r>
      <w:r w:rsidRPr="003E2E23">
        <w:rPr>
          <w:rFonts w:ascii="Garamond" w:hAnsi="Garamond" w:cs="Arial"/>
          <w:i/>
          <w:color w:val="000000"/>
        </w:rPr>
        <w:t xml:space="preserve"> peut être obtenu auprès de Madame Céline MICHAUX au 04/380.93.24 – Les renseignements </w:t>
      </w:r>
      <w:r w:rsidRPr="003E2E23">
        <w:rPr>
          <w:rFonts w:ascii="Garamond" w:hAnsi="Garamond" w:cs="Arial"/>
          <w:i/>
          <w:color w:val="000000"/>
          <w:u w:val="single"/>
        </w:rPr>
        <w:t>techniques</w:t>
      </w:r>
      <w:r w:rsidRPr="003E2E23">
        <w:rPr>
          <w:rFonts w:ascii="Garamond" w:hAnsi="Garamond" w:cs="Arial"/>
          <w:i/>
          <w:color w:val="000000"/>
        </w:rPr>
        <w:t xml:space="preserve"> quant à eux, auprès de Monsieur </w:t>
      </w:r>
      <w:r>
        <w:rPr>
          <w:rFonts w:ascii="Garamond" w:hAnsi="Garamond" w:cs="Arial"/>
          <w:i/>
          <w:color w:val="000000"/>
        </w:rPr>
        <w:t>Frédéric HERENS</w:t>
      </w:r>
      <w:r w:rsidRPr="003E2E23">
        <w:rPr>
          <w:rFonts w:ascii="Garamond" w:hAnsi="Garamond" w:cs="Arial"/>
          <w:i/>
          <w:color w:val="000000"/>
        </w:rPr>
        <w:t xml:space="preserve">, agent </w:t>
      </w:r>
      <w:r>
        <w:rPr>
          <w:rFonts w:ascii="Garamond" w:hAnsi="Garamond" w:cs="Arial"/>
          <w:i/>
          <w:color w:val="000000"/>
        </w:rPr>
        <w:t>spécifique</w:t>
      </w:r>
      <w:r w:rsidRPr="003E2E23">
        <w:rPr>
          <w:rFonts w:ascii="Garamond" w:hAnsi="Garamond" w:cs="Arial"/>
          <w:i/>
          <w:color w:val="000000"/>
        </w:rPr>
        <w:t xml:space="preserve"> en chef,</w:t>
      </w:r>
      <w:r>
        <w:rPr>
          <w:rFonts w:ascii="Garamond" w:hAnsi="Garamond" w:cs="Arial"/>
          <w:i/>
          <w:color w:val="000000"/>
        </w:rPr>
        <w:t xml:space="preserve"> au 04/380.94.59</w:t>
      </w:r>
      <w:r w:rsidRPr="003E2E23">
        <w:rPr>
          <w:rFonts w:ascii="Garamond" w:hAnsi="Garamond" w:cs="Arial"/>
          <w:i/>
          <w:color w:val="000000"/>
        </w:rPr>
        <w:t>.</w:t>
      </w:r>
    </w:p>
    <w:p w:rsidR="00967128" w:rsidRPr="0099572C" w:rsidRDefault="00967128" w:rsidP="00967128">
      <w:pPr>
        <w:pStyle w:val="Sansinterligne"/>
        <w:rPr>
          <w:rFonts w:ascii="Garamond" w:hAnsi="Garamond"/>
          <w:b/>
          <w:u w:val="single"/>
        </w:rPr>
      </w:pPr>
    </w:p>
    <w:p w:rsidR="00967128" w:rsidRPr="00881CC5" w:rsidRDefault="00967128" w:rsidP="00924C17">
      <w:pPr>
        <w:pStyle w:val="Default"/>
        <w:spacing w:line="276" w:lineRule="auto"/>
        <w:rPr>
          <w:rFonts w:ascii="Garamond" w:hAnsi="Garamond"/>
          <w:sz w:val="22"/>
          <w:szCs w:val="22"/>
        </w:rPr>
      </w:pPr>
    </w:p>
    <w:sectPr w:rsidR="00967128" w:rsidRPr="00881CC5" w:rsidSect="00497A3D">
      <w:pgSz w:w="11906" w:h="17338"/>
      <w:pgMar w:top="710" w:right="99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32F62"/>
    <w:multiLevelType w:val="hybridMultilevel"/>
    <w:tmpl w:val="706E8AF6"/>
    <w:lvl w:ilvl="0" w:tplc="E09EA73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5E"/>
    <w:rsid w:val="003E3BA0"/>
    <w:rsid w:val="00497A3D"/>
    <w:rsid w:val="00536A66"/>
    <w:rsid w:val="00540B5E"/>
    <w:rsid w:val="005E5288"/>
    <w:rsid w:val="006C2EEB"/>
    <w:rsid w:val="00881CC5"/>
    <w:rsid w:val="00924C17"/>
    <w:rsid w:val="00967128"/>
    <w:rsid w:val="00AF1806"/>
    <w:rsid w:val="00F846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F308"/>
  <w15:chartTrackingRefBased/>
  <w15:docId w15:val="{DDF64446-F03A-4DA9-A3BB-93310DFE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40B5E"/>
    <w:pPr>
      <w:autoSpaceDE w:val="0"/>
      <w:autoSpaceDN w:val="0"/>
      <w:adjustRightInd w:val="0"/>
      <w:spacing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E528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288"/>
    <w:rPr>
      <w:rFonts w:ascii="Segoe UI" w:hAnsi="Segoe UI" w:cs="Segoe UI"/>
      <w:sz w:val="18"/>
      <w:szCs w:val="18"/>
    </w:rPr>
  </w:style>
  <w:style w:type="paragraph" w:styleId="Sansinterligne">
    <w:name w:val="No Spacing"/>
    <w:uiPriority w:val="1"/>
    <w:qFormat/>
    <w:rsid w:val="00967128"/>
    <w:pPr>
      <w:spacing w:line="240" w:lineRule="auto"/>
    </w:pPr>
  </w:style>
  <w:style w:type="character" w:styleId="Lienhypertexte">
    <w:name w:val="Hyperlink"/>
    <w:basedOn w:val="Policepardfaut"/>
    <w:uiPriority w:val="99"/>
    <w:unhideWhenUsed/>
    <w:rsid w:val="00967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drey.sauvage@esneux"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cCloud</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Herens</dc:creator>
  <cp:keywords/>
  <dc:description/>
  <cp:lastModifiedBy>Audrey Sauvage</cp:lastModifiedBy>
  <cp:revision>7</cp:revision>
  <cp:lastPrinted>2021-04-27T13:28:00Z</cp:lastPrinted>
  <dcterms:created xsi:type="dcterms:W3CDTF">2021-05-27T10:44:00Z</dcterms:created>
  <dcterms:modified xsi:type="dcterms:W3CDTF">2021-05-27T13:49:00Z</dcterms:modified>
</cp:coreProperties>
</file>