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6E26" w14:textId="77777777" w:rsidR="0081089D" w:rsidRPr="0058340C" w:rsidRDefault="007B5902">
      <w:pPr>
        <w:pStyle w:val="MdHeading1"/>
        <w:rPr>
          <w:rFonts w:asciiTheme="minorHAnsi" w:hAnsiTheme="minorHAnsi" w:cstheme="minorHAnsi"/>
        </w:rPr>
      </w:pPr>
      <w:r w:rsidRPr="0058340C">
        <w:rPr>
          <w:rFonts w:asciiTheme="minorHAnsi" w:hAnsiTheme="minorHAnsi" w:cstheme="minorHAnsi"/>
        </w:rPr>
        <w:t xml:space="preserve">Viorne Obier (Viburnum </w:t>
      </w:r>
      <w:proofErr w:type="spellStart"/>
      <w:r w:rsidRPr="0058340C">
        <w:rPr>
          <w:rFonts w:asciiTheme="minorHAnsi" w:hAnsiTheme="minorHAnsi" w:cstheme="minorHAnsi"/>
        </w:rPr>
        <w:t>opulus</w:t>
      </w:r>
      <w:proofErr w:type="spellEnd"/>
      <w:r w:rsidRPr="0058340C">
        <w:rPr>
          <w:rFonts w:asciiTheme="minorHAnsi" w:hAnsiTheme="minorHAnsi" w:cstheme="minorHAnsi"/>
        </w:rPr>
        <w:t>)</w:t>
      </w:r>
    </w:p>
    <w:p w14:paraId="349371FF" w14:textId="77777777" w:rsidR="0058340C" w:rsidRDefault="0058340C" w:rsidP="0058340C">
      <w:pPr>
        <w:pStyle w:val="NormalWeb"/>
        <w:spacing w:before="0" w:beforeAutospacing="0" w:after="0" w:afterAutospacing="0"/>
        <w:rPr>
          <w:rStyle w:val="lev"/>
          <w:rFonts w:asciiTheme="minorHAnsi" w:hAnsiTheme="minorHAnsi" w:cstheme="minorHAnsi"/>
          <w:sz w:val="28"/>
          <w:szCs w:val="28"/>
        </w:rPr>
      </w:pPr>
      <w:r w:rsidRPr="0058340C">
        <w:rPr>
          <w:rStyle w:val="lev"/>
          <w:rFonts w:asciiTheme="minorHAnsi" w:hAnsiTheme="minorHAnsi" w:cstheme="minorHAnsi"/>
          <w:sz w:val="28"/>
          <w:szCs w:val="28"/>
        </w:rPr>
        <w:t>Description</w:t>
      </w:r>
    </w:p>
    <w:p w14:paraId="529E0824" w14:textId="0BE3A74A" w:rsidR="0058340C" w:rsidRDefault="0058340C" w:rsidP="0058340C">
      <w:pPr>
        <w:pStyle w:val="NormalWeb"/>
        <w:spacing w:before="0" w:beforeAutospacing="0" w:after="0" w:afterAutospacing="0"/>
        <w:rPr>
          <w:rFonts w:asciiTheme="minorHAnsi" w:hAnsiTheme="minorHAnsi" w:cstheme="minorHAnsi"/>
        </w:rPr>
      </w:pPr>
      <w:r w:rsidRPr="0058340C">
        <w:rPr>
          <w:rFonts w:asciiTheme="minorHAnsi" w:hAnsiTheme="minorHAnsi" w:cstheme="minorHAnsi"/>
        </w:rPr>
        <w:br/>
        <w:t>La viorne obier est un arbrisseau arrondi qui atteint jusqu’à 4 mètres de hauteur. Elle est particulièrement décorative grâce à sa floraison printanière en grosses boules de fleurs blanches et à ses grappes de baies rouges éclatantes à l’automne et en hiver. Ses fruits sont toxiques crus pour l’homme, mais constituent une ressource alimentaire importante pour les oiseaux en saison froide.</w:t>
      </w:r>
    </w:p>
    <w:p w14:paraId="37957210" w14:textId="77777777" w:rsidR="0058340C" w:rsidRPr="0058340C" w:rsidRDefault="0058340C" w:rsidP="0058340C">
      <w:pPr>
        <w:pStyle w:val="NormalWeb"/>
        <w:spacing w:before="0" w:beforeAutospacing="0" w:after="0" w:afterAutospacing="0"/>
        <w:rPr>
          <w:rFonts w:asciiTheme="minorHAnsi" w:hAnsiTheme="minorHAnsi" w:cstheme="minorHAnsi"/>
        </w:rPr>
      </w:pPr>
    </w:p>
    <w:p w14:paraId="72FCE021" w14:textId="77777777" w:rsidR="0058340C" w:rsidRDefault="0058340C" w:rsidP="0058340C">
      <w:pPr>
        <w:pStyle w:val="NormalWeb"/>
        <w:spacing w:before="0" w:beforeAutospacing="0" w:after="0" w:afterAutospacing="0"/>
        <w:rPr>
          <w:rStyle w:val="lev"/>
          <w:rFonts w:asciiTheme="minorHAnsi" w:hAnsiTheme="minorHAnsi" w:cstheme="minorHAnsi"/>
          <w:sz w:val="28"/>
          <w:szCs w:val="28"/>
        </w:rPr>
      </w:pPr>
      <w:r w:rsidRPr="0058340C">
        <w:rPr>
          <w:rStyle w:val="lev"/>
          <w:rFonts w:asciiTheme="minorHAnsi" w:hAnsiTheme="minorHAnsi" w:cstheme="minorHAnsi"/>
          <w:sz w:val="28"/>
          <w:szCs w:val="28"/>
        </w:rPr>
        <w:t>Conditions de Culture</w:t>
      </w:r>
    </w:p>
    <w:p w14:paraId="13AB2CFD" w14:textId="7B45A1C8" w:rsidR="0058340C" w:rsidRDefault="0058340C" w:rsidP="0058340C">
      <w:pPr>
        <w:pStyle w:val="NormalWeb"/>
        <w:spacing w:before="0" w:beforeAutospacing="0" w:after="0" w:afterAutospacing="0"/>
        <w:rPr>
          <w:rFonts w:asciiTheme="minorHAnsi" w:hAnsiTheme="minorHAnsi" w:cstheme="minorHAnsi"/>
        </w:rPr>
      </w:pPr>
      <w:r w:rsidRPr="0058340C">
        <w:rPr>
          <w:rFonts w:asciiTheme="minorHAnsi" w:hAnsiTheme="minorHAnsi" w:cstheme="minorHAnsi"/>
        </w:rPr>
        <w:br/>
        <w:t xml:space="preserve">• </w:t>
      </w:r>
      <w:r w:rsidRPr="0058340C">
        <w:rPr>
          <w:rStyle w:val="lev"/>
          <w:rFonts w:asciiTheme="minorHAnsi" w:hAnsiTheme="minorHAnsi" w:cstheme="minorHAnsi"/>
        </w:rPr>
        <w:t>Exposition</w:t>
      </w:r>
      <w:r w:rsidRPr="0058340C">
        <w:rPr>
          <w:rFonts w:asciiTheme="minorHAnsi" w:hAnsiTheme="minorHAnsi" w:cstheme="minorHAnsi"/>
        </w:rPr>
        <w:t xml:space="preserve"> : Soleil à mi-ombre.</w:t>
      </w:r>
      <w:r w:rsidRPr="0058340C">
        <w:rPr>
          <w:rFonts w:asciiTheme="minorHAnsi" w:hAnsiTheme="minorHAnsi" w:cstheme="minorHAnsi"/>
        </w:rPr>
        <w:br/>
        <w:t xml:space="preserve">• </w:t>
      </w:r>
      <w:r w:rsidRPr="0058340C">
        <w:rPr>
          <w:rStyle w:val="lev"/>
          <w:rFonts w:asciiTheme="minorHAnsi" w:hAnsiTheme="minorHAnsi" w:cstheme="minorHAnsi"/>
        </w:rPr>
        <w:t>Sol</w:t>
      </w:r>
      <w:r w:rsidRPr="0058340C">
        <w:rPr>
          <w:rFonts w:asciiTheme="minorHAnsi" w:hAnsiTheme="minorHAnsi" w:cstheme="minorHAnsi"/>
        </w:rPr>
        <w:t xml:space="preserve"> : S’adapte à de nombreux sols sauf très acides. Apprécie les terrains frais et humides mais non gorgés d’eau.</w:t>
      </w:r>
      <w:r w:rsidRPr="0058340C">
        <w:rPr>
          <w:rFonts w:asciiTheme="minorHAnsi" w:hAnsiTheme="minorHAnsi" w:cstheme="minorHAnsi"/>
        </w:rPr>
        <w:br/>
        <w:t xml:space="preserve">• </w:t>
      </w:r>
      <w:r w:rsidRPr="0058340C">
        <w:rPr>
          <w:rStyle w:val="lev"/>
          <w:rFonts w:asciiTheme="minorHAnsi" w:hAnsiTheme="minorHAnsi" w:cstheme="minorHAnsi"/>
        </w:rPr>
        <w:t>Arrosage</w:t>
      </w:r>
      <w:r w:rsidRPr="0058340C">
        <w:rPr>
          <w:rFonts w:asciiTheme="minorHAnsi" w:hAnsiTheme="minorHAnsi" w:cstheme="minorHAnsi"/>
        </w:rPr>
        <w:t xml:space="preserve"> : Régulier les premières années après plantation, puis tolère bien l’humidité naturelle du sol.</w:t>
      </w:r>
      <w:r w:rsidRPr="0058340C">
        <w:rPr>
          <w:rFonts w:asciiTheme="minorHAnsi" w:hAnsiTheme="minorHAnsi" w:cstheme="minorHAnsi"/>
        </w:rPr>
        <w:br/>
        <w:t xml:space="preserve">• </w:t>
      </w:r>
      <w:r w:rsidRPr="0058340C">
        <w:rPr>
          <w:rStyle w:val="lev"/>
          <w:rFonts w:asciiTheme="minorHAnsi" w:hAnsiTheme="minorHAnsi" w:cstheme="minorHAnsi"/>
        </w:rPr>
        <w:t>Taille</w:t>
      </w:r>
      <w:r w:rsidRPr="0058340C">
        <w:rPr>
          <w:rFonts w:asciiTheme="minorHAnsi" w:hAnsiTheme="minorHAnsi" w:cstheme="minorHAnsi"/>
        </w:rPr>
        <w:t xml:space="preserve"> : Supporte la taille, que l’on pratique après la floraison pour conserver un port harmonieux.</w:t>
      </w:r>
      <w:r w:rsidRPr="0058340C">
        <w:rPr>
          <w:rFonts w:asciiTheme="minorHAnsi" w:hAnsiTheme="minorHAnsi" w:cstheme="minorHAnsi"/>
        </w:rPr>
        <w:br/>
        <w:t xml:space="preserve">• </w:t>
      </w:r>
      <w:r w:rsidRPr="0058340C">
        <w:rPr>
          <w:rStyle w:val="lev"/>
          <w:rFonts w:asciiTheme="minorHAnsi" w:hAnsiTheme="minorHAnsi" w:cstheme="minorHAnsi"/>
        </w:rPr>
        <w:t>Rusticité</w:t>
      </w:r>
      <w:r w:rsidRPr="0058340C">
        <w:rPr>
          <w:rFonts w:asciiTheme="minorHAnsi" w:hAnsiTheme="minorHAnsi" w:cstheme="minorHAnsi"/>
        </w:rPr>
        <w:t xml:space="preserve"> : Très rustique, supporte des températures hivernales rigoureuses.</w:t>
      </w:r>
    </w:p>
    <w:p w14:paraId="395C6AEB" w14:textId="77777777" w:rsidR="0058340C" w:rsidRPr="0058340C" w:rsidRDefault="0058340C" w:rsidP="0058340C">
      <w:pPr>
        <w:pStyle w:val="NormalWeb"/>
        <w:spacing w:before="0" w:beforeAutospacing="0" w:after="0" w:afterAutospacing="0"/>
        <w:rPr>
          <w:rFonts w:asciiTheme="minorHAnsi" w:hAnsiTheme="minorHAnsi" w:cstheme="minorHAnsi"/>
        </w:rPr>
      </w:pPr>
    </w:p>
    <w:p w14:paraId="018D4AE3" w14:textId="77777777" w:rsidR="0058340C" w:rsidRDefault="0058340C" w:rsidP="0058340C">
      <w:pPr>
        <w:pStyle w:val="NormalWeb"/>
        <w:spacing w:before="0" w:beforeAutospacing="0" w:after="0" w:afterAutospacing="0"/>
        <w:rPr>
          <w:rStyle w:val="lev"/>
          <w:rFonts w:asciiTheme="minorHAnsi" w:hAnsiTheme="minorHAnsi" w:cstheme="minorHAnsi"/>
        </w:rPr>
      </w:pPr>
      <w:r w:rsidRPr="0058340C">
        <w:rPr>
          <w:rStyle w:val="lev"/>
          <w:rFonts w:asciiTheme="minorHAnsi" w:hAnsiTheme="minorHAnsi" w:cstheme="minorHAnsi"/>
        </w:rPr>
        <w:t>Utilisation et Intérêt</w:t>
      </w:r>
    </w:p>
    <w:p w14:paraId="28E9AC92" w14:textId="178918E8" w:rsidR="0058340C" w:rsidRPr="0058340C" w:rsidRDefault="0058340C" w:rsidP="0058340C">
      <w:pPr>
        <w:pStyle w:val="NormalWeb"/>
        <w:spacing w:before="0" w:beforeAutospacing="0" w:after="0" w:afterAutospacing="0"/>
        <w:rPr>
          <w:rFonts w:asciiTheme="minorHAnsi" w:hAnsiTheme="minorHAnsi" w:cstheme="minorHAnsi"/>
        </w:rPr>
      </w:pPr>
      <w:r w:rsidRPr="0058340C">
        <w:rPr>
          <w:rFonts w:asciiTheme="minorHAnsi" w:hAnsiTheme="minorHAnsi" w:cstheme="minorHAnsi"/>
        </w:rPr>
        <w:br/>
        <w:t>La viorne obier est idéale pour les haies champêtres en mélange avec d’autres arbustes indigènes, mais peut aussi être plantée isolée pour mettre en valeur sa silhouette et sa floraison en boule de neige. Ses fleurs abondantes sont mellifères et attirent de nombreux insectes pollinisateurs. À l’automne et en hiver, ses baies rouges nourrissent les oiseaux, notamment le jaseur boréal lors des hivers rigoureux. Sa floraison lumineuse et ses fruits persistants en font un arbuste à la fois esthétique et favorable à la biodiversité.</w:t>
      </w:r>
    </w:p>
    <w:p w14:paraId="3EDA425C" w14:textId="15D80438" w:rsidR="0081089D" w:rsidRDefault="007B5902" w:rsidP="00184BB8">
      <w:pPr>
        <w:pStyle w:val="MdParagraph"/>
        <w:jc w:val="center"/>
      </w:pPr>
      <w:r>
        <w:rPr>
          <w:noProof/>
        </w:rPr>
        <w:drawing>
          <wp:inline distT="0" distB="0" distL="0" distR="0" wp14:anchorId="563086C8" wp14:editId="1FA0C095">
            <wp:extent cx="4264269" cy="2842846"/>
            <wp:effectExtent l="0" t="0" r="3175" b="0"/>
            <wp:docPr id="1" name="Viorne obier" descr="Viorne obier" title="Viorne ob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4270876" cy="2847251"/>
                    </a:xfrm>
                    <a:prstGeom prst="rect">
                      <a:avLst/>
                    </a:prstGeom>
                  </pic:spPr>
                </pic:pic>
              </a:graphicData>
            </a:graphic>
          </wp:inline>
        </w:drawing>
      </w:r>
    </w:p>
    <w:sectPr w:rsidR="0081089D">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4350B7"/>
    <w:multiLevelType w:val="multilevel"/>
    <w:tmpl w:val="512ECE2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5B4593C"/>
    <w:multiLevelType w:val="hybridMultilevel"/>
    <w:tmpl w:val="348C330C"/>
    <w:lvl w:ilvl="0" w:tplc="B4E67782">
      <w:start w:val="1"/>
      <w:numFmt w:val="bullet"/>
      <w:lvlText w:val="●"/>
      <w:lvlJc w:val="left"/>
      <w:pPr>
        <w:ind w:left="720" w:hanging="360"/>
      </w:pPr>
    </w:lvl>
    <w:lvl w:ilvl="1" w:tplc="3258B56A">
      <w:start w:val="1"/>
      <w:numFmt w:val="bullet"/>
      <w:lvlText w:val="○"/>
      <w:lvlJc w:val="left"/>
      <w:pPr>
        <w:ind w:left="1440" w:hanging="360"/>
      </w:pPr>
    </w:lvl>
    <w:lvl w:ilvl="2" w:tplc="3BA0F776">
      <w:start w:val="1"/>
      <w:numFmt w:val="bullet"/>
      <w:lvlText w:val="■"/>
      <w:lvlJc w:val="left"/>
      <w:pPr>
        <w:ind w:left="2160" w:hanging="360"/>
      </w:pPr>
    </w:lvl>
    <w:lvl w:ilvl="3" w:tplc="32EE3DA2">
      <w:start w:val="1"/>
      <w:numFmt w:val="bullet"/>
      <w:lvlText w:val="●"/>
      <w:lvlJc w:val="left"/>
      <w:pPr>
        <w:ind w:left="2880" w:hanging="360"/>
      </w:pPr>
    </w:lvl>
    <w:lvl w:ilvl="4" w:tplc="FD7C18D4">
      <w:start w:val="1"/>
      <w:numFmt w:val="bullet"/>
      <w:lvlText w:val="○"/>
      <w:lvlJc w:val="left"/>
      <w:pPr>
        <w:ind w:left="3600" w:hanging="360"/>
      </w:pPr>
    </w:lvl>
    <w:lvl w:ilvl="5" w:tplc="D3725132">
      <w:start w:val="1"/>
      <w:numFmt w:val="bullet"/>
      <w:lvlText w:val="■"/>
      <w:lvlJc w:val="left"/>
      <w:pPr>
        <w:ind w:left="4320" w:hanging="360"/>
      </w:pPr>
    </w:lvl>
    <w:lvl w:ilvl="6" w:tplc="72EAEF8A">
      <w:start w:val="1"/>
      <w:numFmt w:val="bullet"/>
      <w:lvlText w:val="●"/>
      <w:lvlJc w:val="left"/>
      <w:pPr>
        <w:ind w:left="5040" w:hanging="360"/>
      </w:pPr>
    </w:lvl>
    <w:lvl w:ilvl="7" w:tplc="1D5E22DE">
      <w:start w:val="1"/>
      <w:numFmt w:val="bullet"/>
      <w:lvlText w:val="●"/>
      <w:lvlJc w:val="left"/>
      <w:pPr>
        <w:ind w:left="5760" w:hanging="360"/>
      </w:pPr>
    </w:lvl>
    <w:lvl w:ilvl="8" w:tplc="E294E0B0">
      <w:start w:val="1"/>
      <w:numFmt w:val="bullet"/>
      <w:lvlText w:val="●"/>
      <w:lvlJc w:val="left"/>
      <w:pPr>
        <w:ind w:left="6480" w:hanging="360"/>
      </w:pPr>
    </w:lvl>
  </w:abstractNum>
  <w:abstractNum w:abstractNumId="2" w15:restartNumberingAfterBreak="0">
    <w:nsid w:val="66337DE6"/>
    <w:multiLevelType w:val="hybridMultilevel"/>
    <w:tmpl w:val="6066BA06"/>
    <w:lvl w:ilvl="0" w:tplc="F2D099E2">
      <w:start w:val="1"/>
      <w:numFmt w:val="bullet"/>
      <w:lvlText w:val="•"/>
      <w:lvlJc w:val="left"/>
      <w:pPr>
        <w:ind w:left="720" w:hanging="360"/>
      </w:pPr>
    </w:lvl>
    <w:lvl w:ilvl="1" w:tplc="F98AEA48">
      <w:start w:val="1"/>
      <w:numFmt w:val="bullet"/>
      <w:lvlText w:val="◦"/>
      <w:lvlJc w:val="left"/>
      <w:pPr>
        <w:ind w:left="1440" w:hanging="360"/>
      </w:pPr>
    </w:lvl>
    <w:lvl w:ilvl="2" w:tplc="5D8E751A">
      <w:start w:val="1"/>
      <w:numFmt w:val="bullet"/>
      <w:lvlText w:val="•"/>
      <w:lvlJc w:val="left"/>
      <w:pPr>
        <w:ind w:left="2160" w:hanging="360"/>
      </w:pPr>
    </w:lvl>
    <w:lvl w:ilvl="3" w:tplc="C9A2CBA0">
      <w:start w:val="1"/>
      <w:numFmt w:val="bullet"/>
      <w:lvlText w:val="◦"/>
      <w:lvlJc w:val="left"/>
      <w:pPr>
        <w:ind w:left="2880" w:hanging="360"/>
      </w:pPr>
    </w:lvl>
    <w:lvl w:ilvl="4" w:tplc="57AE0142">
      <w:start w:val="1"/>
      <w:numFmt w:val="bullet"/>
      <w:lvlText w:val="•"/>
      <w:lvlJc w:val="left"/>
      <w:pPr>
        <w:ind w:left="3600" w:hanging="360"/>
      </w:pPr>
    </w:lvl>
    <w:lvl w:ilvl="5" w:tplc="8C80A5BA">
      <w:start w:val="1"/>
      <w:numFmt w:val="bullet"/>
      <w:lvlText w:val="◦"/>
      <w:lvlJc w:val="left"/>
      <w:pPr>
        <w:ind w:left="4320" w:hanging="360"/>
      </w:pPr>
    </w:lvl>
    <w:lvl w:ilvl="6" w:tplc="69289F58">
      <w:start w:val="1"/>
      <w:numFmt w:val="bullet"/>
      <w:lvlText w:val="•"/>
      <w:lvlJc w:val="left"/>
      <w:pPr>
        <w:ind w:left="5040" w:hanging="360"/>
      </w:pPr>
    </w:lvl>
    <w:lvl w:ilvl="7" w:tplc="944A5F34">
      <w:numFmt w:val="decimal"/>
      <w:lvlText w:val=""/>
      <w:lvlJc w:val="left"/>
    </w:lvl>
    <w:lvl w:ilvl="8" w:tplc="E738EC48">
      <w:numFmt w:val="decimal"/>
      <w:lvlText w:val=""/>
      <w:lvlJc w:val="left"/>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89D"/>
    <w:rsid w:val="00184BB8"/>
    <w:rsid w:val="0058340C"/>
    <w:rsid w:val="007B5902"/>
    <w:rsid w:val="0081089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7A914"/>
  <w15:docId w15:val="{1693F082-C85A-4519-B72F-0ADEA12D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outlineLvl w:val="0"/>
    </w:pPr>
    <w:rPr>
      <w:color w:val="2E74B5"/>
      <w:sz w:val="32"/>
      <w:szCs w:val="32"/>
    </w:rPr>
  </w:style>
  <w:style w:type="paragraph" w:styleId="Titre2">
    <w:name w:val="heading 2"/>
    <w:uiPriority w:val="9"/>
    <w:unhideWhenUsed/>
    <w:qFormat/>
    <w:pPr>
      <w:outlineLvl w:val="1"/>
    </w:pPr>
    <w:rPr>
      <w:color w:val="2E74B5"/>
      <w:sz w:val="26"/>
      <w:szCs w:val="26"/>
    </w:rPr>
  </w:style>
  <w:style w:type="paragraph" w:styleId="Titre3">
    <w:name w:val="heading 3"/>
    <w:uiPriority w:val="9"/>
    <w:semiHidden/>
    <w:unhideWhenUsed/>
    <w:qFormat/>
    <w:pPr>
      <w:outlineLvl w:val="2"/>
    </w:pPr>
    <w:rPr>
      <w:color w:val="1F4D78"/>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color="0563C1"/>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paragraph" w:styleId="NormalWeb">
    <w:name w:val="Normal (Web)"/>
    <w:basedOn w:val="Normal"/>
    <w:uiPriority w:val="99"/>
    <w:semiHidden/>
    <w:unhideWhenUsed/>
    <w:rsid w:val="0058340C"/>
    <w:pPr>
      <w:spacing w:before="100" w:beforeAutospacing="1" w:after="100" w:afterAutospacing="1"/>
    </w:pPr>
  </w:style>
  <w:style w:type="character" w:styleId="lev">
    <w:name w:val="Strong"/>
    <w:basedOn w:val="Policepardfaut"/>
    <w:uiPriority w:val="22"/>
    <w:qFormat/>
    <w:rsid w:val="005834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828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224</Words>
  <Characters>1236</Characters>
  <Application>Microsoft Office Word</Application>
  <DocSecurity>0</DocSecurity>
  <Lines>10</Lines>
  <Paragraphs>2</Paragraphs>
  <ScaleCrop>false</ScaleCrop>
  <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Mélissa Magain</cp:lastModifiedBy>
  <cp:revision>5</cp:revision>
  <cp:lastPrinted>2025-09-25T12:32:00Z</cp:lastPrinted>
  <dcterms:created xsi:type="dcterms:W3CDTF">2025-09-25T11:51:00Z</dcterms:created>
  <dcterms:modified xsi:type="dcterms:W3CDTF">2025-09-25T12:32:00Z</dcterms:modified>
</cp:coreProperties>
</file>