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9A71" w14:textId="77777777" w:rsidR="004C3DF4" w:rsidRPr="009A3128" w:rsidRDefault="009537EC">
      <w:pPr>
        <w:pStyle w:val="MdHeading1"/>
        <w:rPr>
          <w:rFonts w:asciiTheme="minorHAnsi" w:hAnsiTheme="minorHAnsi" w:cstheme="minorHAnsi"/>
        </w:rPr>
      </w:pPr>
      <w:r w:rsidRPr="009A3128">
        <w:rPr>
          <w:rFonts w:asciiTheme="minorHAnsi" w:hAnsiTheme="minorHAnsi" w:cstheme="minorHAnsi"/>
        </w:rPr>
        <w:t>Néflier (</w:t>
      </w:r>
      <w:proofErr w:type="spellStart"/>
      <w:r w:rsidRPr="009A3128">
        <w:rPr>
          <w:rFonts w:asciiTheme="minorHAnsi" w:hAnsiTheme="minorHAnsi" w:cstheme="minorHAnsi"/>
        </w:rPr>
        <w:t>Mespilus</w:t>
      </w:r>
      <w:proofErr w:type="spellEnd"/>
      <w:r w:rsidRPr="009A3128">
        <w:rPr>
          <w:rFonts w:asciiTheme="minorHAnsi" w:hAnsiTheme="minorHAnsi" w:cstheme="minorHAnsi"/>
        </w:rPr>
        <w:t xml:space="preserve"> </w:t>
      </w:r>
      <w:proofErr w:type="spellStart"/>
      <w:r w:rsidRPr="009A3128">
        <w:rPr>
          <w:rFonts w:asciiTheme="minorHAnsi" w:hAnsiTheme="minorHAnsi" w:cstheme="minorHAnsi"/>
        </w:rPr>
        <w:t>germanica</w:t>
      </w:r>
      <w:proofErr w:type="spellEnd"/>
      <w:r w:rsidRPr="009A3128">
        <w:rPr>
          <w:rFonts w:asciiTheme="minorHAnsi" w:hAnsiTheme="minorHAnsi" w:cstheme="minorHAnsi"/>
        </w:rPr>
        <w:t>)</w:t>
      </w:r>
    </w:p>
    <w:p w14:paraId="09B8C35C" w14:textId="77777777" w:rsidR="004C3DF4" w:rsidRPr="009A3128" w:rsidRDefault="009537EC">
      <w:pPr>
        <w:pStyle w:val="MdHeading2"/>
        <w:rPr>
          <w:rFonts w:asciiTheme="minorHAnsi" w:hAnsiTheme="minorHAnsi" w:cstheme="minorHAnsi"/>
          <w:sz w:val="28"/>
          <w:szCs w:val="28"/>
        </w:rPr>
      </w:pPr>
      <w:r w:rsidRPr="009A3128">
        <w:rPr>
          <w:rFonts w:asciiTheme="minorHAnsi" w:hAnsiTheme="minorHAnsi" w:cstheme="minorHAnsi"/>
          <w:sz w:val="28"/>
          <w:szCs w:val="28"/>
        </w:rPr>
        <w:t>Description</w:t>
      </w:r>
    </w:p>
    <w:p w14:paraId="6B0A5B88" w14:textId="6E0ACC90" w:rsidR="004C3DF4" w:rsidRPr="009A3128" w:rsidRDefault="009537EC" w:rsidP="009537EC">
      <w:pPr>
        <w:pStyle w:val="MdParagraph"/>
        <w:rPr>
          <w:rFonts w:asciiTheme="minorHAnsi" w:hAnsiTheme="minorHAnsi" w:cstheme="minorHAnsi"/>
        </w:rPr>
      </w:pPr>
      <w:r w:rsidRPr="009A3128">
        <w:rPr>
          <w:rFonts w:asciiTheme="minorHAnsi" w:hAnsiTheme="minorHAnsi" w:cstheme="minorHAnsi"/>
        </w:rPr>
        <w:t>Le néflier commun est un petit arbre fruitier, souvent oublié, qui produit des fruits appelés nèfles. Il peut atteindre 3 à 6 mètres de hauteur. Ses fruits, qui se consomment blets (ramollis par le gel ou le temps), ont une saveur douce et acidulée. Son feuillage prend de belles teintes dorées et rouges à l'automne.</w:t>
      </w:r>
    </w:p>
    <w:p w14:paraId="076668F8" w14:textId="77777777" w:rsidR="004C3DF4" w:rsidRPr="009A3128" w:rsidRDefault="009537EC">
      <w:pPr>
        <w:pStyle w:val="MdHeading2"/>
        <w:rPr>
          <w:rFonts w:asciiTheme="minorHAnsi" w:hAnsiTheme="minorHAnsi" w:cstheme="minorHAnsi"/>
          <w:sz w:val="28"/>
          <w:szCs w:val="28"/>
        </w:rPr>
      </w:pPr>
      <w:r w:rsidRPr="009A3128">
        <w:rPr>
          <w:rFonts w:asciiTheme="minorHAnsi" w:hAnsiTheme="minorHAnsi" w:cstheme="minorHAnsi"/>
          <w:sz w:val="28"/>
          <w:szCs w:val="28"/>
        </w:rPr>
        <w:t>Conditions de Culture</w:t>
      </w:r>
    </w:p>
    <w:p w14:paraId="7ED5AF9B" w14:textId="77777777" w:rsidR="004C3DF4" w:rsidRPr="009A3128" w:rsidRDefault="009537EC">
      <w:pPr>
        <w:pStyle w:val="MdListItem"/>
        <w:numPr>
          <w:ilvl w:val="0"/>
          <w:numId w:val="2"/>
        </w:numPr>
        <w:rPr>
          <w:rFonts w:asciiTheme="minorHAnsi" w:hAnsiTheme="minorHAnsi" w:cstheme="minorHAnsi"/>
        </w:rPr>
      </w:pPr>
      <w:r w:rsidRPr="009A3128">
        <w:rPr>
          <w:rStyle w:val="MdStrong"/>
          <w:rFonts w:asciiTheme="minorHAnsi" w:hAnsiTheme="minorHAnsi" w:cstheme="minorHAnsi"/>
        </w:rPr>
        <w:t>Exposition :</w:t>
      </w:r>
      <w:r w:rsidRPr="009A3128">
        <w:rPr>
          <w:rFonts w:asciiTheme="minorHAnsi" w:hAnsiTheme="minorHAnsi" w:cstheme="minorHAnsi"/>
        </w:rPr>
        <w:t xml:space="preserve"> Plein soleil à mi-ombre. Le soleil favorise une meilleure fructification.</w:t>
      </w:r>
    </w:p>
    <w:p w14:paraId="66BED261" w14:textId="77777777" w:rsidR="004C3DF4" w:rsidRPr="009A3128" w:rsidRDefault="009537EC">
      <w:pPr>
        <w:pStyle w:val="MdListItem"/>
        <w:numPr>
          <w:ilvl w:val="0"/>
          <w:numId w:val="2"/>
        </w:numPr>
        <w:rPr>
          <w:rFonts w:asciiTheme="minorHAnsi" w:hAnsiTheme="minorHAnsi" w:cstheme="minorHAnsi"/>
        </w:rPr>
      </w:pPr>
      <w:r w:rsidRPr="009A3128">
        <w:rPr>
          <w:rStyle w:val="MdStrong"/>
          <w:rFonts w:asciiTheme="minorHAnsi" w:hAnsiTheme="minorHAnsi" w:cstheme="minorHAnsi"/>
        </w:rPr>
        <w:t>Sol :</w:t>
      </w:r>
      <w:r w:rsidRPr="009A3128">
        <w:rPr>
          <w:rFonts w:asciiTheme="minorHAnsi" w:hAnsiTheme="minorHAnsi" w:cstheme="minorHAnsi"/>
        </w:rPr>
        <w:t xml:space="preserve"> Bien drainé, humifère et frais. Tolère une variété de sols mais n'aime pas les sols trop calcaires ou argileux.</w:t>
      </w:r>
    </w:p>
    <w:p w14:paraId="4199C3DB" w14:textId="77777777" w:rsidR="004C3DF4" w:rsidRPr="009A3128" w:rsidRDefault="009537EC">
      <w:pPr>
        <w:pStyle w:val="MdListItem"/>
        <w:numPr>
          <w:ilvl w:val="0"/>
          <w:numId w:val="2"/>
        </w:numPr>
        <w:rPr>
          <w:rFonts w:asciiTheme="minorHAnsi" w:hAnsiTheme="minorHAnsi" w:cstheme="minorHAnsi"/>
        </w:rPr>
      </w:pPr>
      <w:r w:rsidRPr="009A3128">
        <w:rPr>
          <w:rStyle w:val="MdStrong"/>
          <w:rFonts w:asciiTheme="minorHAnsi" w:hAnsiTheme="minorHAnsi" w:cstheme="minorHAnsi"/>
        </w:rPr>
        <w:t>Arrosage :</w:t>
      </w:r>
      <w:r w:rsidRPr="009A3128">
        <w:rPr>
          <w:rFonts w:asciiTheme="minorHAnsi" w:hAnsiTheme="minorHAnsi" w:cstheme="minorHAnsi"/>
        </w:rPr>
        <w:t xml:space="preserve"> Régulier les premières années après la plantation. Une fois établi, il résiste bien à la sécheresse.</w:t>
      </w:r>
    </w:p>
    <w:p w14:paraId="42FB829F" w14:textId="77777777" w:rsidR="004C3DF4" w:rsidRPr="009A3128" w:rsidRDefault="009537EC">
      <w:pPr>
        <w:pStyle w:val="MdListItem"/>
        <w:numPr>
          <w:ilvl w:val="0"/>
          <w:numId w:val="2"/>
        </w:numPr>
        <w:rPr>
          <w:rFonts w:asciiTheme="minorHAnsi" w:hAnsiTheme="minorHAnsi" w:cstheme="minorHAnsi"/>
        </w:rPr>
      </w:pPr>
      <w:r w:rsidRPr="009A3128">
        <w:rPr>
          <w:rStyle w:val="MdStrong"/>
          <w:rFonts w:asciiTheme="minorHAnsi" w:hAnsiTheme="minorHAnsi" w:cstheme="minorHAnsi"/>
        </w:rPr>
        <w:t>Taille :</w:t>
      </w:r>
      <w:r w:rsidRPr="009A3128">
        <w:rPr>
          <w:rFonts w:asciiTheme="minorHAnsi" w:hAnsiTheme="minorHAnsi" w:cstheme="minorHAnsi"/>
        </w:rPr>
        <w:t xml:space="preserve"> Taille d'entretien pour supprimer le bois mort ou les branches mal placées. La taille se fait en hiver.</w:t>
      </w:r>
    </w:p>
    <w:p w14:paraId="2F807AA2" w14:textId="1D359061" w:rsidR="004C3DF4" w:rsidRPr="009A3128" w:rsidRDefault="009537EC" w:rsidP="009537EC">
      <w:pPr>
        <w:pStyle w:val="MdListItem"/>
        <w:numPr>
          <w:ilvl w:val="0"/>
          <w:numId w:val="2"/>
        </w:numPr>
        <w:rPr>
          <w:rFonts w:asciiTheme="minorHAnsi" w:hAnsiTheme="minorHAnsi" w:cstheme="minorHAnsi"/>
        </w:rPr>
      </w:pPr>
      <w:r w:rsidRPr="009A3128">
        <w:rPr>
          <w:rStyle w:val="MdStrong"/>
          <w:rFonts w:asciiTheme="minorHAnsi" w:hAnsiTheme="minorHAnsi" w:cstheme="minorHAnsi"/>
        </w:rPr>
        <w:t>Rusticité :</w:t>
      </w:r>
      <w:r w:rsidRPr="009A3128">
        <w:rPr>
          <w:rFonts w:asciiTheme="minorHAnsi" w:hAnsiTheme="minorHAnsi" w:cstheme="minorHAnsi"/>
        </w:rPr>
        <w:t xml:space="preserve"> Très rustique, supporte des températures jusqu'à -20°C.</w:t>
      </w:r>
    </w:p>
    <w:p w14:paraId="6EED6833" w14:textId="77777777" w:rsidR="004C3DF4" w:rsidRPr="009A3128" w:rsidRDefault="009537EC">
      <w:pPr>
        <w:pStyle w:val="MdHeading2"/>
        <w:rPr>
          <w:rFonts w:asciiTheme="minorHAnsi" w:hAnsiTheme="minorHAnsi" w:cstheme="minorHAnsi"/>
          <w:sz w:val="28"/>
          <w:szCs w:val="28"/>
        </w:rPr>
      </w:pPr>
      <w:r w:rsidRPr="009A3128">
        <w:rPr>
          <w:rFonts w:asciiTheme="minorHAnsi" w:hAnsiTheme="minorHAnsi" w:cstheme="minorHAnsi"/>
          <w:sz w:val="28"/>
          <w:szCs w:val="28"/>
        </w:rPr>
        <w:t>Utilisation et Intérêt</w:t>
      </w:r>
    </w:p>
    <w:p w14:paraId="747D5E4D" w14:textId="2AF089A5" w:rsidR="004C3DF4" w:rsidRPr="009A3128" w:rsidRDefault="009537EC" w:rsidP="009537EC">
      <w:pPr>
        <w:pStyle w:val="MdParagraph"/>
        <w:rPr>
          <w:rFonts w:asciiTheme="minorHAnsi" w:hAnsiTheme="minorHAnsi" w:cstheme="minorHAnsi"/>
        </w:rPr>
      </w:pPr>
      <w:r w:rsidRPr="009A3128">
        <w:rPr>
          <w:rFonts w:asciiTheme="minorHAnsi" w:hAnsiTheme="minorHAnsi" w:cstheme="minorHAnsi"/>
        </w:rPr>
        <w:t>Les nèfles sont consommées fraîches, en confitures, gelées ou compotes. Le néflier est un arbre ornemental intéressant pour son feuillage automnal et ses fruits décoratifs. Il est également une source de nourriture pour la faune et attire les pollinisateurs.</w:t>
      </w:r>
    </w:p>
    <w:p w14:paraId="4368E81D" w14:textId="2B60C68D" w:rsidR="004C3DF4" w:rsidRDefault="009537EC" w:rsidP="009537EC">
      <w:pPr>
        <w:pStyle w:val="MdParagraph"/>
        <w:jc w:val="center"/>
      </w:pPr>
      <w:r>
        <w:rPr>
          <w:noProof/>
        </w:rPr>
        <w:drawing>
          <wp:inline distT="0" distB="0" distL="0" distR="0" wp14:anchorId="40159693" wp14:editId="54EED1CD">
            <wp:extent cx="2462697" cy="33756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4147" cy="3391354"/>
                    </a:xfrm>
                    <a:prstGeom prst="rect">
                      <a:avLst/>
                    </a:prstGeom>
                    <a:noFill/>
                  </pic:spPr>
                </pic:pic>
              </a:graphicData>
            </a:graphic>
          </wp:inline>
        </w:drawing>
      </w:r>
    </w:p>
    <w:sectPr w:rsidR="004C3D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742C"/>
    <w:multiLevelType w:val="hybridMultilevel"/>
    <w:tmpl w:val="FACE3A62"/>
    <w:lvl w:ilvl="0" w:tplc="3202BBD4">
      <w:start w:val="1"/>
      <w:numFmt w:val="bullet"/>
      <w:lvlText w:val="•"/>
      <w:lvlJc w:val="left"/>
      <w:pPr>
        <w:ind w:left="720" w:hanging="360"/>
      </w:pPr>
    </w:lvl>
    <w:lvl w:ilvl="1" w:tplc="30E05CB0">
      <w:start w:val="1"/>
      <w:numFmt w:val="bullet"/>
      <w:lvlText w:val="◦"/>
      <w:lvlJc w:val="left"/>
      <w:pPr>
        <w:ind w:left="1440" w:hanging="360"/>
      </w:pPr>
    </w:lvl>
    <w:lvl w:ilvl="2" w:tplc="49DAC2DC">
      <w:start w:val="1"/>
      <w:numFmt w:val="bullet"/>
      <w:lvlText w:val="•"/>
      <w:lvlJc w:val="left"/>
      <w:pPr>
        <w:ind w:left="2160" w:hanging="360"/>
      </w:pPr>
    </w:lvl>
    <w:lvl w:ilvl="3" w:tplc="15DAA2E0">
      <w:start w:val="1"/>
      <w:numFmt w:val="bullet"/>
      <w:lvlText w:val="◦"/>
      <w:lvlJc w:val="left"/>
      <w:pPr>
        <w:ind w:left="2880" w:hanging="360"/>
      </w:pPr>
    </w:lvl>
    <w:lvl w:ilvl="4" w:tplc="E1BED6E2">
      <w:start w:val="1"/>
      <w:numFmt w:val="bullet"/>
      <w:lvlText w:val="•"/>
      <w:lvlJc w:val="left"/>
      <w:pPr>
        <w:ind w:left="3600" w:hanging="360"/>
      </w:pPr>
    </w:lvl>
    <w:lvl w:ilvl="5" w:tplc="191230DC">
      <w:start w:val="1"/>
      <w:numFmt w:val="bullet"/>
      <w:lvlText w:val="◦"/>
      <w:lvlJc w:val="left"/>
      <w:pPr>
        <w:ind w:left="4320" w:hanging="360"/>
      </w:pPr>
    </w:lvl>
    <w:lvl w:ilvl="6" w:tplc="C11CE130">
      <w:start w:val="1"/>
      <w:numFmt w:val="bullet"/>
      <w:lvlText w:val="•"/>
      <w:lvlJc w:val="left"/>
      <w:pPr>
        <w:ind w:left="5040" w:hanging="360"/>
      </w:pPr>
    </w:lvl>
    <w:lvl w:ilvl="7" w:tplc="A8E26CD0">
      <w:numFmt w:val="decimal"/>
      <w:lvlText w:val=""/>
      <w:lvlJc w:val="left"/>
    </w:lvl>
    <w:lvl w:ilvl="8" w:tplc="DC18FEFE">
      <w:numFmt w:val="decimal"/>
      <w:lvlText w:val=""/>
      <w:lvlJc w:val="left"/>
    </w:lvl>
  </w:abstractNum>
  <w:abstractNum w:abstractNumId="1" w15:restartNumberingAfterBreak="0">
    <w:nsid w:val="39814535"/>
    <w:multiLevelType w:val="hybridMultilevel"/>
    <w:tmpl w:val="771E1BFC"/>
    <w:lvl w:ilvl="0" w:tplc="18689DF6">
      <w:start w:val="1"/>
      <w:numFmt w:val="bullet"/>
      <w:lvlText w:val="●"/>
      <w:lvlJc w:val="left"/>
      <w:pPr>
        <w:ind w:left="720" w:hanging="360"/>
      </w:pPr>
    </w:lvl>
    <w:lvl w:ilvl="1" w:tplc="8344283A">
      <w:start w:val="1"/>
      <w:numFmt w:val="bullet"/>
      <w:lvlText w:val="○"/>
      <w:lvlJc w:val="left"/>
      <w:pPr>
        <w:ind w:left="1440" w:hanging="360"/>
      </w:pPr>
    </w:lvl>
    <w:lvl w:ilvl="2" w:tplc="A9A2566A">
      <w:start w:val="1"/>
      <w:numFmt w:val="bullet"/>
      <w:lvlText w:val="■"/>
      <w:lvlJc w:val="left"/>
      <w:pPr>
        <w:ind w:left="2160" w:hanging="360"/>
      </w:pPr>
    </w:lvl>
    <w:lvl w:ilvl="3" w:tplc="995A8706">
      <w:start w:val="1"/>
      <w:numFmt w:val="bullet"/>
      <w:lvlText w:val="●"/>
      <w:lvlJc w:val="left"/>
      <w:pPr>
        <w:ind w:left="2880" w:hanging="360"/>
      </w:pPr>
    </w:lvl>
    <w:lvl w:ilvl="4" w:tplc="8822F60C">
      <w:start w:val="1"/>
      <w:numFmt w:val="bullet"/>
      <w:lvlText w:val="○"/>
      <w:lvlJc w:val="left"/>
      <w:pPr>
        <w:ind w:left="3600" w:hanging="360"/>
      </w:pPr>
    </w:lvl>
    <w:lvl w:ilvl="5" w:tplc="AE94DD44">
      <w:start w:val="1"/>
      <w:numFmt w:val="bullet"/>
      <w:lvlText w:val="■"/>
      <w:lvlJc w:val="left"/>
      <w:pPr>
        <w:ind w:left="4320" w:hanging="360"/>
      </w:pPr>
    </w:lvl>
    <w:lvl w:ilvl="6" w:tplc="2C10DD6A">
      <w:start w:val="1"/>
      <w:numFmt w:val="bullet"/>
      <w:lvlText w:val="●"/>
      <w:lvlJc w:val="left"/>
      <w:pPr>
        <w:ind w:left="5040" w:hanging="360"/>
      </w:pPr>
    </w:lvl>
    <w:lvl w:ilvl="7" w:tplc="ABEE719A">
      <w:start w:val="1"/>
      <w:numFmt w:val="bullet"/>
      <w:lvlText w:val="●"/>
      <w:lvlJc w:val="left"/>
      <w:pPr>
        <w:ind w:left="5760" w:hanging="360"/>
      </w:pPr>
    </w:lvl>
    <w:lvl w:ilvl="8" w:tplc="B934ACFA">
      <w:start w:val="1"/>
      <w:numFmt w:val="bullet"/>
      <w:lvlText w:val="●"/>
      <w:lvlJc w:val="left"/>
      <w:pPr>
        <w:ind w:left="6480" w:hanging="360"/>
      </w:pPr>
    </w:lvl>
  </w:abstractNum>
  <w:abstractNum w:abstractNumId="2" w15:restartNumberingAfterBreak="0">
    <w:nsid w:val="53FB094A"/>
    <w:multiLevelType w:val="multilevel"/>
    <w:tmpl w:val="D6B468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F4"/>
    <w:rsid w:val="004C3DF4"/>
    <w:rsid w:val="00601114"/>
    <w:rsid w:val="00897484"/>
    <w:rsid w:val="009537EC"/>
    <w:rsid w:val="009A31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7A47"/>
  <w15:docId w15:val="{1693F082-C85A-4519-B72F-0ADEA12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color="0563C1"/>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985</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Mélissa Magain</cp:lastModifiedBy>
  <cp:revision>5</cp:revision>
  <dcterms:created xsi:type="dcterms:W3CDTF">2025-09-25T11:55:00Z</dcterms:created>
  <dcterms:modified xsi:type="dcterms:W3CDTF">2025-09-25T12:26:00Z</dcterms:modified>
</cp:coreProperties>
</file>